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TSG-CT WG6 Meeting #118</w:t>
      </w:r>
      <w:r>
        <w:fldChar w:fldCharType="begin"/>
      </w:r>
      <w:r>
        <w:instrText xml:space="preserve"> DOCPROPERTY  MtgTitle  \* MERGEFORMAT </w:instrText>
      </w:r>
      <w:r>
        <w:fldChar w:fldCharType="end"/>
      </w:r>
      <w:r>
        <w:rPr>
          <w:b/>
          <w:i/>
          <w:sz w:val="28"/>
        </w:rPr>
        <w:tab/>
      </w:r>
      <w:bookmarkStart w:id="0" w:name="OLE_LINK12"/>
      <w:r>
        <w:fldChar w:fldCharType="begin"/>
      </w:r>
      <w:r>
        <w:instrText xml:space="preserve"> DOCPROPERTY  Tdoc#  \* MERGEFORMAT </w:instrText>
      </w:r>
      <w:r>
        <w:fldChar w:fldCharType="separate"/>
      </w:r>
      <w:r>
        <w:rPr>
          <w:b/>
          <w:i/>
          <w:sz w:val="28"/>
        </w:rPr>
        <w:t>C6-2</w:t>
      </w:r>
      <w:r>
        <w:rPr>
          <w:rFonts w:hint="eastAsia" w:eastAsia="宋体"/>
          <w:b/>
          <w:i/>
          <w:sz w:val="28"/>
          <w:lang w:val="en-US" w:eastAsia="zh-CN"/>
        </w:rPr>
        <w:t>4</w:t>
      </w:r>
      <w:r>
        <w:rPr>
          <w:b/>
          <w:i/>
          <w:sz w:val="28"/>
        </w:rPr>
        <w:t>0</w:t>
      </w:r>
      <w:r>
        <w:rPr>
          <w:rFonts w:hint="eastAsia" w:eastAsia="宋体"/>
          <w:b/>
          <w:i/>
          <w:sz w:val="28"/>
          <w:lang w:val="en-US" w:eastAsia="zh-CN"/>
        </w:rPr>
        <w:t>106</w:t>
      </w:r>
      <w:r>
        <w:rPr>
          <w:b/>
          <w:i/>
          <w:sz w:val="28"/>
        </w:rPr>
        <w:fldChar w:fldCharType="end"/>
      </w:r>
      <w:bookmarkEnd w:id="0"/>
    </w:p>
    <w:p>
      <w:pPr>
        <w:pStyle w:val="82"/>
        <w:outlineLvl w:val="0"/>
        <w:rPr>
          <w:b/>
          <w:sz w:val="24"/>
        </w:rPr>
      </w:pPr>
      <w:r>
        <w:rPr>
          <w:b/>
          <w:sz w:val="24"/>
        </w:rPr>
        <w:t>Athens, Greece; 27</w:t>
      </w:r>
      <w:r>
        <w:rPr>
          <w:b/>
          <w:sz w:val="24"/>
          <w:vertAlign w:val="superscript"/>
        </w:rPr>
        <w:t>th</w:t>
      </w:r>
      <w:r>
        <w:rPr>
          <w:b/>
          <w:sz w:val="24"/>
        </w:rPr>
        <w:t xml:space="preserve"> Feb – 1</w:t>
      </w:r>
      <w:r>
        <w:rPr>
          <w:b/>
          <w:sz w:val="24"/>
          <w:vertAlign w:val="superscript"/>
        </w:rPr>
        <w:t>st</w:t>
      </w:r>
      <w:r>
        <w:rPr>
          <w:b/>
          <w:sz w:val="24"/>
        </w:rPr>
        <w:t xml:space="preserve"> March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31.1</w:t>
            </w:r>
            <w:r>
              <w:rPr>
                <w:rFonts w:hint="eastAsia" w:eastAsia="宋体"/>
                <w:b/>
                <w:sz w:val="28"/>
                <w:lang w:val="en-US" w:eastAsia="zh-CN"/>
              </w:rPr>
              <w:t>02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宋体"/>
                <w:b/>
                <w:sz w:val="28"/>
                <w:highlight w:val="lightGray"/>
                <w:lang w:val="en-US" w:eastAsia="zh-CN"/>
              </w:rPr>
              <w:t>1007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rPr>
            </w:pPr>
            <w:r>
              <w:rPr>
                <w:rFonts w:hint="eastAsia"/>
                <w:b/>
                <w:bCs/>
                <w:sz w:val="28"/>
                <w:szCs w:val="28"/>
                <w:highlight w:val="lightGray"/>
                <w:lang w:val="en-US" w:eastAsia="zh-CN"/>
              </w:rPr>
              <w:t>1</w:t>
            </w:r>
            <w:bookmarkStart w:id="78" w:name="_GoBack"/>
            <w:bookmarkEnd w:id="78"/>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r>
              <w:rPr>
                <w:b/>
                <w:caps/>
              </w:rPr>
              <w:t>x</w:t>
            </w: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bookmarkStart w:id="2" w:name="OLE_LINK13"/>
            <w:r>
              <w:rPr>
                <w:rFonts w:hint="eastAsia" w:eastAsia="宋体"/>
                <w:lang w:val="en-US" w:eastAsia="zh-CN"/>
              </w:rPr>
              <w:t xml:space="preserve">Add </w:t>
            </w:r>
            <w:bookmarkStart w:id="3" w:name="OLE_LINK1"/>
            <w:r>
              <w:rPr>
                <w:rFonts w:hint="eastAsia" w:eastAsia="宋体"/>
                <w:lang w:val="en-US" w:eastAsia="zh-CN"/>
              </w:rPr>
              <w:t xml:space="preserve">EF of </w:t>
            </w:r>
            <w:r>
              <w:rPr>
                <w:lang w:val="en-US" w:eastAsia="zh-CN"/>
              </w:rPr>
              <w:t>Access Control to GBA_U_APIs</w:t>
            </w:r>
            <w:r>
              <w:rPr>
                <w:rFonts w:hint="eastAsia"/>
                <w:lang w:val="en-US" w:eastAsia="zh-CN"/>
              </w:rPr>
              <w:t xml:space="preserve"> to the USIM</w:t>
            </w:r>
            <w:bookmarkEnd w:id="2"/>
            <w:bookmarkEnd w:id="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CT6</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21"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GBA_U_APIs</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02-</w:t>
            </w:r>
            <w:r>
              <w:fldChar w:fldCharType="end"/>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applets. Therefore,  access control should be supported  to specify the AID that could call GBA_U_APIs with </w:t>
            </w:r>
            <w:r>
              <w:rPr>
                <w:lang w:eastAsia="zh-CN"/>
              </w:rPr>
              <w:t>NAF_ID</w:t>
            </w:r>
            <w:r>
              <w:rPr>
                <w:rFonts w:hint="eastAsia"/>
                <w:lang w:val="en-US" w:eastAsia="zh-CN"/>
              </w:rPr>
              <w:t xml:space="preserve">. Adding an </w:t>
            </w:r>
            <w:r>
              <w:rPr>
                <w:rFonts w:hint="eastAsia" w:eastAsia="宋体"/>
                <w:lang w:val="en-US" w:eastAsia="zh-CN"/>
              </w:rPr>
              <w:t xml:space="preserve">EF of </w:t>
            </w:r>
            <w:r>
              <w:rPr>
                <w:lang w:val="en-US" w:eastAsia="zh-CN"/>
              </w:rPr>
              <w:t>Access Control to GBA_U_APIs</w:t>
            </w:r>
            <w:r>
              <w:rPr>
                <w:rFonts w:hint="eastAsia"/>
                <w:lang w:val="en-US" w:eastAsia="zh-CN"/>
              </w:rPr>
              <w:t xml:space="preserve"> to the USIM is a kind of solution.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 xml:space="preserve">Add EF of </w:t>
            </w:r>
            <w:r>
              <w:rPr>
                <w:lang w:val="en-US" w:eastAsia="zh-CN"/>
              </w:rPr>
              <w:t>Access Control to GBA_U_APIs</w:t>
            </w:r>
            <w:r>
              <w:rPr>
                <w:rFonts w:hint="eastAsia"/>
                <w:lang w:val="en-US" w:eastAsia="zh-CN"/>
              </w:rPr>
              <w:t xml:space="preserve"> to the USIM</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cs="Arial"/>
                <w:color w:val="000000"/>
                <w:lang w:eastAsia="zh-CN"/>
              </w:rPr>
              <w:t>Ks_int_NAF</w:t>
            </w:r>
            <w:r>
              <w:rPr>
                <w:rFonts w:hint="eastAsia" w:eastAsia="宋体" w:cs="Arial"/>
                <w:color w:val="000000"/>
                <w:lang w:val="en-US" w:eastAsia="zh-CN"/>
              </w:rPr>
              <w:t xml:space="preserve"> maybe used to the unauthorised applets</w:t>
            </w:r>
            <w:r>
              <w:rPr>
                <w:rFonts w:hint="eastAsia" w:eastAsia="宋体" w:cs="Arial"/>
                <w:color w:val="000000"/>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2, 4.2, 4.7, </w:t>
            </w:r>
            <w:r>
              <w:t xml:space="preserve">Annex </w:t>
            </w:r>
            <w:r>
              <w:rPr>
                <w:rFonts w:hint="eastAsia" w:eastAsia="宋体"/>
                <w:lang w:val="en-US" w:eastAsia="zh-CN"/>
              </w:rPr>
              <w:t xml:space="preserve">A, </w:t>
            </w:r>
            <w:r>
              <w:t xml:space="preserve">Annex </w:t>
            </w:r>
            <w:r>
              <w:rPr>
                <w:rFonts w:hint="eastAsia" w:eastAsia="宋体"/>
                <w:lang w:val="en-US" w:eastAsia="zh-CN"/>
              </w:rPr>
              <w: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r>
              <w:rPr>
                <w:rFonts w:hint="eastAsia"/>
              </w:rPr>
              <w:t>C6-240039</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bookmarkStart w:id="4" w:name="_Toc10738250"/>
      <w:bookmarkStart w:id="5" w:name="_Toc50984669"/>
      <w:bookmarkStart w:id="6" w:name="_Toc29397666"/>
      <w:bookmarkStart w:id="7" w:name="_Toc138676708"/>
      <w:bookmarkStart w:id="8" w:name="_Toc36648798"/>
      <w:bookmarkStart w:id="9" w:name="_Toc57111937"/>
      <w:bookmarkStart w:id="10" w:name="_Toc44960857"/>
      <w:bookmarkStart w:id="11" w:name="_Toc20396084"/>
      <w:bookmarkStart w:id="12" w:name="_Toc29398788"/>
      <w:bookmarkStart w:id="13" w:name="_Toc138676710"/>
      <w:bookmarkStart w:id="14" w:name="_Toc138676620"/>
      <w:bookmarkStart w:id="15" w:name="_Toc36654586"/>
      <w:bookmarkStart w:id="16" w:name="_Toc50982498"/>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2"/>
      </w:pPr>
      <w:bookmarkStart w:id="17" w:name="_Toc57101797"/>
      <w:bookmarkStart w:id="18" w:name="_Toc36477368"/>
      <w:bookmarkStart w:id="19" w:name="_Toc44930260"/>
      <w:bookmarkStart w:id="20" w:name="_Toc138670685"/>
      <w:bookmarkStart w:id="21" w:name="_Toc20391621"/>
      <w:bookmarkStart w:id="22" w:name="_Toc50965029"/>
      <w:bookmarkStart w:id="23" w:name="_Toc11052781"/>
      <w:bookmarkStart w:id="24" w:name="_Toc36474012"/>
      <w:bookmarkStart w:id="25" w:name="_Toc27773587"/>
      <w:r>
        <w:t>2</w:t>
      </w:r>
      <w:r>
        <w:tab/>
      </w:r>
      <w:r>
        <w:t>References</w:t>
      </w:r>
      <w:bookmarkEnd w:id="17"/>
      <w:bookmarkEnd w:id="18"/>
      <w:bookmarkEnd w:id="19"/>
      <w:bookmarkEnd w:id="20"/>
      <w:bookmarkEnd w:id="21"/>
      <w:bookmarkEnd w:id="22"/>
      <w:bookmarkEnd w:id="23"/>
      <w:bookmarkEnd w:id="24"/>
      <w:bookmarkEnd w:id="25"/>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TS 21.111: "USIM and IC Card Requirements".</w:t>
      </w:r>
    </w:p>
    <w:p>
      <w:pPr>
        <w:pStyle w:val="58"/>
        <w:rPr>
          <w:rFonts w:hint="eastAsia" w:eastAsia="宋体"/>
          <w:lang w:val="en-US" w:eastAsia="zh-CN"/>
        </w:rPr>
      </w:pPr>
      <w:r>
        <w:rPr>
          <w:rFonts w:hint="eastAsia" w:eastAsia="宋体"/>
          <w:lang w:val="en-US" w:eastAsia="zh-CN"/>
        </w:rPr>
        <w:t>......</w:t>
      </w:r>
    </w:p>
    <w:p>
      <w:pPr>
        <w:pStyle w:val="58"/>
        <w:ind w:left="1800" w:leftChars="100" w:hanging="1600" w:hangingChars="800"/>
        <w:rPr>
          <w:ins w:id="0" w:author="cmcc" w:date="2023-08-23T13:51:28Z"/>
          <w:rFonts w:hint="default" w:eastAsia="宋体"/>
          <w:lang w:val="en-US" w:eastAsia="zh-CN"/>
        </w:rPr>
      </w:pPr>
      <w:ins w:id="1" w:author="cmcc" w:date="2023-08-23T13:51:28Z">
        <w:bookmarkStart w:id="26" w:name="OLE_LINK10"/>
        <w:r>
          <w:rPr>
            <w:rFonts w:hint="eastAsia" w:ascii="Arial" w:hAnsi="Arial" w:eastAsia="宋体" w:cs="Arial"/>
            <w:color w:val="auto"/>
            <w:highlight w:val="yellow"/>
            <w:lang w:val="en-US" w:eastAsia="zh-CN"/>
          </w:rPr>
          <w:t xml:space="preserve"> </w:t>
        </w:r>
      </w:ins>
      <w:ins w:id="2" w:author="cmcc" w:date="2023-08-23T13:51:28Z">
        <w:r>
          <w:rPr>
            <w:rFonts w:hint="eastAsia" w:eastAsia="宋体"/>
            <w:highlight w:val="yellow"/>
            <w:lang w:val="en-US" w:eastAsia="zh-CN"/>
          </w:rPr>
          <w:t>[x]</w:t>
        </w:r>
      </w:ins>
      <w:ins w:id="3" w:author="cmcc" w:date="2023-08-23T13:51:28Z">
        <w:r>
          <w:rPr>
            <w:rFonts w:hint="eastAsia" w:eastAsia="宋体"/>
            <w:lang w:val="en-US" w:eastAsia="zh-CN"/>
          </w:rPr>
          <w:t xml:space="preserve">                       </w:t>
        </w:r>
      </w:ins>
      <w:ins w:id="4" w:author="cmcc" w:date="2023-08-23T13:51:31Z">
        <w:r>
          <w:rPr>
            <w:rFonts w:hint="eastAsia" w:eastAsia="宋体"/>
            <w:lang w:val="en-US" w:eastAsia="zh-CN"/>
          </w:rPr>
          <w:t xml:space="preserve"> </w:t>
        </w:r>
      </w:ins>
      <w:ins w:id="5" w:author="cmcc" w:date="2023-08-23T13:51:28Z">
        <w:r>
          <w:rPr>
            <w:rFonts w:hint="eastAsia" w:eastAsia="宋体"/>
            <w:lang w:val="en-US" w:eastAsia="zh-CN"/>
          </w:rPr>
          <w:t>3GPP</w:t>
        </w:r>
      </w:ins>
      <w:ins w:id="6" w:author="cmcc" w:date="2023-08-23T13:51:32Z">
        <w:r>
          <w:rPr>
            <w:rFonts w:hint="eastAsia" w:eastAsia="宋体"/>
            <w:lang w:val="en-US" w:eastAsia="zh-CN"/>
          </w:rPr>
          <w:t xml:space="preserve"> </w:t>
        </w:r>
      </w:ins>
      <w:ins w:id="7" w:author="cmcc" w:date="2023-08-23T13:51:33Z">
        <w:r>
          <w:rPr>
            <w:rFonts w:hint="eastAsia" w:eastAsia="宋体"/>
            <w:lang w:val="en-US" w:eastAsia="zh-CN"/>
          </w:rPr>
          <w:t>TS</w:t>
        </w:r>
      </w:ins>
      <w:ins w:id="8" w:author="cmcc" w:date="2023-08-23T13:51:34Z">
        <w:r>
          <w:rPr>
            <w:rFonts w:hint="eastAsia" w:eastAsia="宋体"/>
            <w:lang w:val="en-US" w:eastAsia="zh-CN"/>
          </w:rPr>
          <w:t xml:space="preserve"> </w:t>
        </w:r>
      </w:ins>
      <w:ins w:id="9" w:author="cmcc" w:date="2023-08-23T13:51:35Z">
        <w:r>
          <w:rPr>
            <w:rFonts w:hint="eastAsia" w:eastAsia="宋体"/>
            <w:lang w:val="en-US" w:eastAsia="zh-CN"/>
          </w:rPr>
          <w:t>31.</w:t>
        </w:r>
      </w:ins>
      <w:ins w:id="10" w:author="cmcc" w:date="2023-08-23T13:51:36Z">
        <w:r>
          <w:rPr>
            <w:rFonts w:hint="eastAsia" w:eastAsia="宋体"/>
            <w:lang w:val="en-US" w:eastAsia="zh-CN"/>
          </w:rPr>
          <w:t>130</w:t>
        </w:r>
      </w:ins>
      <w:ins w:id="11" w:author="cmcc" w:date="2023-08-23T13:51:39Z">
        <w:r>
          <w:rPr>
            <w:rFonts w:hint="eastAsia" w:eastAsia="宋体"/>
            <w:lang w:val="en-US" w:eastAsia="zh-CN"/>
          </w:rPr>
          <w:t>:</w:t>
        </w:r>
      </w:ins>
      <w:ins w:id="12" w:author="cmcc" w:date="2023-08-23T13:51:41Z">
        <w:r>
          <w:rPr>
            <w:rFonts w:hint="eastAsia" w:eastAsia="宋体"/>
            <w:lang w:val="en-US" w:eastAsia="zh-CN"/>
          </w:rPr>
          <w:t xml:space="preserve"> </w:t>
        </w:r>
      </w:ins>
      <w:ins w:id="13" w:author="cmcc" w:date="2023-08-23T13:51:51Z">
        <w:r>
          <w:rPr/>
          <w:t>"</w:t>
        </w:r>
      </w:ins>
      <w:ins w:id="14" w:author="cmcc" w:date="2023-08-23T13:52:24Z">
        <w:r>
          <w:rPr>
            <w:rFonts w:hint="eastAsia"/>
          </w:rPr>
          <w:t>(U)SIM Application Programming Interface (API);(U)SIM API for Java</w:t>
        </w:r>
      </w:ins>
      <w:ins w:id="15" w:author="cmcc" w:date="2023-08-23T13:52:39Z">
        <w:r>
          <w:rPr>
            <w:rFonts w:hint="eastAsia" w:eastAsia="宋体"/>
            <w:lang w:val="en-US" w:eastAsia="zh-CN"/>
          </w:rPr>
          <w:t xml:space="preserve"> </w:t>
        </w:r>
      </w:ins>
      <w:ins w:id="16" w:author="cmcc" w:date="2023-08-23T13:52:24Z">
        <w:r>
          <w:rPr>
            <w:rFonts w:hint="eastAsia"/>
          </w:rPr>
          <w:t>Card</w:t>
        </w:r>
      </w:ins>
      <w:ins w:id="17" w:author="cmcc" w:date="2023-08-23T13:51:51Z">
        <w:r>
          <w:rPr/>
          <w:t>"</w:t>
        </w:r>
        <w:bookmarkEnd w:id="26"/>
      </w:ins>
    </w:p>
    <w:p>
      <w:pPr>
        <w:jc w:val="center"/>
        <w:rPr>
          <w:rFonts w:hint="default" w:ascii="Arial" w:hAnsi="Arial" w:eastAsia="宋体" w:cs="Arial"/>
          <w:color w:val="auto"/>
          <w:highlight w:val="none"/>
          <w:lang w:val="en-US" w:eastAsia="zh-C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pStyle w:val="4"/>
        <w:rPr>
          <w:ins w:id="18" w:author="HWJ" w:date="2023-11-15T17:51:22Z"/>
        </w:rPr>
      </w:pPr>
      <w:ins w:id="19" w:author="HWJ" w:date="2023-11-15T17:51:22Z">
        <w:bookmarkStart w:id="27" w:name="_Toc36474099"/>
        <w:bookmarkStart w:id="28" w:name="_Toc50965116"/>
        <w:bookmarkStart w:id="29" w:name="_Toc57101884"/>
        <w:bookmarkStart w:id="30" w:name="_Toc11052868"/>
        <w:bookmarkStart w:id="31" w:name="_Toc27773674"/>
        <w:bookmarkStart w:id="32" w:name="_Toc20391708"/>
        <w:bookmarkStart w:id="33" w:name="_Toc138670772"/>
        <w:bookmarkStart w:id="34" w:name="_Toc36477455"/>
        <w:bookmarkStart w:id="35" w:name="_Toc44930347"/>
        <w:bookmarkStart w:id="36" w:name="OLE_LINK9"/>
        <w:r>
          <w:rPr/>
          <w:t>4.2.</w:t>
        </w:r>
      </w:ins>
      <w:ins w:id="20" w:author="HWJ" w:date="2023-11-15T17:51:22Z">
        <w:r>
          <w:rPr>
            <w:rFonts w:hint="eastAsia" w:eastAsia="宋体"/>
            <w:lang w:val="en-US" w:eastAsia="zh-CN"/>
          </w:rPr>
          <w:t>xx</w:t>
        </w:r>
      </w:ins>
      <w:ins w:id="21" w:author="HWJ" w:date="2023-11-15T17:51:22Z">
        <w:r>
          <w:rPr/>
          <w:tab/>
        </w:r>
      </w:ins>
      <w:ins w:id="22" w:author="HWJ" w:date="2023-11-15T17:51:22Z">
        <w:r>
          <w:rPr/>
          <w:t>EF</w:t>
        </w:r>
      </w:ins>
      <w:ins w:id="23" w:author="HWJ" w:date="2023-11-15T17:51:22Z">
        <w:bookmarkStart w:id="37" w:name="OLE_LINK4"/>
        <w:r>
          <w:rPr>
            <w:rFonts w:hint="eastAsia" w:eastAsia="宋体"/>
            <w:vertAlign w:val="subscript"/>
            <w:lang w:val="en-US" w:eastAsia="zh-CN"/>
          </w:rPr>
          <w:t>AC</w:t>
        </w:r>
      </w:ins>
      <w:ins w:id="24" w:author="HWJ" w:date="2023-11-15T17:52:01Z">
        <w:r>
          <w:rPr>
            <w:rFonts w:hint="eastAsia" w:eastAsia="宋体"/>
            <w:vertAlign w:val="subscript"/>
            <w:lang w:val="en-US" w:eastAsia="zh-CN"/>
          </w:rPr>
          <w:t>_</w:t>
        </w:r>
      </w:ins>
      <w:ins w:id="25" w:author="HWJ" w:date="2023-11-15T17:51:22Z">
        <w:r>
          <w:rPr>
            <w:rFonts w:hint="eastAsia" w:eastAsia="宋体"/>
            <w:vertAlign w:val="subscript"/>
            <w:lang w:val="en-US" w:eastAsia="zh-CN"/>
          </w:rPr>
          <w:t>GBA</w:t>
        </w:r>
        <w:bookmarkEnd w:id="37"/>
      </w:ins>
      <w:ins w:id="26" w:author="HWJ" w:date="2023-11-15T17:52:19Z">
        <w:r>
          <w:rPr>
            <w:rFonts w:hint="eastAsia" w:eastAsia="宋体"/>
            <w:vertAlign w:val="subscript"/>
            <w:lang w:val="en-US" w:eastAsia="zh-CN"/>
          </w:rPr>
          <w:t>U</w:t>
        </w:r>
      </w:ins>
      <w:ins w:id="27" w:author="HWJ" w:date="2023-11-15T17:52:04Z">
        <w:r>
          <w:rPr>
            <w:rFonts w:hint="eastAsia" w:eastAsia="宋体"/>
            <w:vertAlign w:val="subscript"/>
            <w:lang w:val="en-US" w:eastAsia="zh-CN"/>
          </w:rPr>
          <w:t>API</w:t>
        </w:r>
      </w:ins>
      <w:ins w:id="28" w:author="HWJ" w:date="2023-11-15T17:51:22Z">
        <w:r>
          <w:rPr/>
          <w:t xml:space="preserve"> (</w:t>
        </w:r>
      </w:ins>
      <w:ins w:id="29" w:author="HWJ" w:date="2023-11-15T17:51:22Z">
        <w:bookmarkStart w:id="38" w:name="OLE_LINK2"/>
        <w:r>
          <w:rPr>
            <w:lang w:val="en-US" w:eastAsia="zh-CN"/>
          </w:rPr>
          <w:t>Access Control to GBA_U_API</w:t>
        </w:r>
        <w:bookmarkEnd w:id="38"/>
      </w:ins>
      <w:ins w:id="30" w:author="HWJ" w:date="2023-11-15T17:51:22Z">
        <w:r>
          <w:rPr/>
          <w:t>)</w:t>
        </w:r>
        <w:bookmarkEnd w:id="27"/>
        <w:bookmarkEnd w:id="28"/>
        <w:bookmarkEnd w:id="29"/>
        <w:bookmarkEnd w:id="30"/>
        <w:bookmarkEnd w:id="31"/>
        <w:bookmarkEnd w:id="32"/>
        <w:bookmarkEnd w:id="33"/>
        <w:bookmarkEnd w:id="34"/>
        <w:bookmarkEnd w:id="35"/>
      </w:ins>
    </w:p>
    <w:p>
      <w:pPr>
        <w:rPr>
          <w:ins w:id="31" w:author="HWJ" w:date="2023-11-15T17:51:22Z"/>
          <w:rFonts w:eastAsia="宋体"/>
          <w:lang w:val="en-US" w:eastAsia="zh-CN"/>
        </w:rPr>
      </w:pPr>
      <w:ins w:id="32" w:author="HWJ" w:date="2023-11-15T17:51:22Z">
        <w:r>
          <w:rPr/>
          <w:t>If service n°68 is "available", this file shall be present</w:t>
        </w:r>
      </w:ins>
      <w:ins w:id="33" w:author="HWJ" w:date="2023-11-15T17:51:22Z">
        <w:r>
          <w:rPr>
            <w:rFonts w:hint="eastAsia" w:eastAsia="宋体"/>
            <w:lang w:val="en-US" w:eastAsia="zh-CN"/>
          </w:rPr>
          <w:t>.</w:t>
        </w:r>
      </w:ins>
    </w:p>
    <w:p>
      <w:pPr>
        <w:rPr>
          <w:rFonts w:hint="eastAsia"/>
          <w:lang w:val="en-US" w:eastAsia="zh-CN"/>
        </w:rPr>
      </w:pPr>
      <w:ins w:id="34" w:author="HWJ" w:date="2023-11-15T17:53:40Z">
        <w:bookmarkStart w:id="39" w:name="OLE_LINK11"/>
        <w:r>
          <w:rPr>
            <w:rFonts w:hint="eastAsia"/>
            <w:lang w:val="en-US" w:eastAsia="zh-CN"/>
          </w:rPr>
          <w:t>This EF contains the list of Applet AID associated with a NAF_ID and indicates the Applet allowed to access to GBA_U API defined in 3GPP TS 31.130[</w:t>
        </w:r>
      </w:ins>
      <w:ins w:id="35" w:author="HWJ" w:date="2023-11-15T17:53:40Z">
        <w:r>
          <w:rPr>
            <w:rFonts w:hint="eastAsia"/>
            <w:highlight w:val="yellow"/>
            <w:lang w:val="en-US" w:eastAsia="zh-CN"/>
          </w:rPr>
          <w:t>x</w:t>
        </w:r>
      </w:ins>
      <w:ins w:id="36" w:author="HWJ" w:date="2023-11-15T17:53:40Z">
        <w:r>
          <w:rPr>
            <w:rFonts w:hint="eastAsia"/>
            <w:lang w:val="en-US" w:eastAsia="zh-CN"/>
          </w:rPr>
          <w:t>] and using Ks_int_NAF associated to specified NAF_ID</w:t>
        </w:r>
      </w:ins>
      <w:ins w:id="37" w:author="HWJ" w:date="2023-11-15T17:51:22Z">
        <w:r>
          <w:rPr>
            <w:rFonts w:hint="eastAsia"/>
            <w:lang w:val="en-US" w:eastAsia="zh-CN"/>
          </w:rPr>
          <w:t>.</w:t>
        </w:r>
      </w:ins>
    </w:p>
    <w:p>
      <w:pPr>
        <w:rPr>
          <w:ins w:id="38" w:author="HWJ" w:date="2023-11-17T19:10:33Z"/>
        </w:rPr>
      </w:pPr>
      <w:ins w:id="39" w:author="HWJ" w:date="2023-11-17T19:10:33Z">
        <w:r>
          <w:rPr/>
          <w:t>For the structure, content and coding of this file, see EF</w:t>
        </w:r>
      </w:ins>
      <w:ins w:id="40" w:author="HWJ" w:date="2023-11-17T19:12:10Z">
        <w:r>
          <w:rPr>
            <w:rFonts w:hint="eastAsia" w:eastAsia="宋体"/>
            <w:vertAlign w:val="subscript"/>
            <w:lang w:val="en-US" w:eastAsia="zh-CN"/>
          </w:rPr>
          <w:t>AC</w:t>
        </w:r>
      </w:ins>
      <w:ins w:id="41" w:author="HWJ" w:date="2023-11-17T19:12:12Z">
        <w:r>
          <w:rPr>
            <w:rFonts w:hint="eastAsia" w:eastAsia="宋体"/>
            <w:vertAlign w:val="subscript"/>
            <w:lang w:val="en-US" w:eastAsia="zh-CN"/>
          </w:rPr>
          <w:t>_</w:t>
        </w:r>
      </w:ins>
      <w:ins w:id="42" w:author="HWJ" w:date="2023-11-17T19:12:14Z">
        <w:r>
          <w:rPr>
            <w:rFonts w:hint="eastAsia" w:eastAsia="宋体"/>
            <w:vertAlign w:val="subscript"/>
            <w:lang w:val="en-US" w:eastAsia="zh-CN"/>
          </w:rPr>
          <w:t>GB</w:t>
        </w:r>
      </w:ins>
      <w:ins w:id="43" w:author="HWJ" w:date="2023-11-17T19:12:33Z">
        <w:r>
          <w:rPr>
            <w:rFonts w:hint="eastAsia" w:eastAsia="宋体"/>
            <w:vertAlign w:val="subscript"/>
            <w:lang w:val="en-US" w:eastAsia="zh-CN"/>
          </w:rPr>
          <w:t>A</w:t>
        </w:r>
      </w:ins>
      <w:ins w:id="44" w:author="HWJ" w:date="2023-11-17T19:12:15Z">
        <w:r>
          <w:rPr>
            <w:rFonts w:hint="eastAsia" w:eastAsia="宋体"/>
            <w:vertAlign w:val="subscript"/>
            <w:lang w:val="en-US" w:eastAsia="zh-CN"/>
          </w:rPr>
          <w:t>U</w:t>
        </w:r>
      </w:ins>
      <w:ins w:id="45" w:author="HWJ" w:date="2023-11-17T19:12:16Z">
        <w:r>
          <w:rPr>
            <w:rFonts w:hint="eastAsia" w:eastAsia="宋体"/>
            <w:vertAlign w:val="subscript"/>
            <w:lang w:val="en-US" w:eastAsia="zh-CN"/>
          </w:rPr>
          <w:t>A</w:t>
        </w:r>
      </w:ins>
      <w:ins w:id="46" w:author="HWJ" w:date="2023-11-17T19:12:17Z">
        <w:r>
          <w:rPr>
            <w:rFonts w:hint="eastAsia" w:eastAsia="宋体"/>
            <w:vertAlign w:val="subscript"/>
            <w:lang w:val="en-US" w:eastAsia="zh-CN"/>
          </w:rPr>
          <w:t>PI</w:t>
        </w:r>
      </w:ins>
      <w:ins w:id="47" w:author="HWJ" w:date="2023-11-17T19:10:33Z">
        <w:r>
          <w:rPr/>
          <w:t xml:space="preserve"> in 3GPP TS 31.103 [2].</w:t>
        </w:r>
      </w:ins>
    </w:p>
    <w:p>
      <w:pPr>
        <w:pStyle w:val="57"/>
        <w:rPr>
          <w:ins w:id="48" w:author="HWJ" w:date="2023-11-17T19:10:33Z"/>
        </w:rPr>
      </w:pPr>
      <w:ins w:id="49" w:author="HWJ" w:date="2023-11-17T19:10:33Z">
        <w:r>
          <w:rPr/>
          <w:t>NOTE:</w:t>
        </w:r>
      </w:ins>
      <w:ins w:id="50" w:author="HWJ" w:date="2023-11-17T19:10:33Z">
        <w:r>
          <w:rPr/>
          <w:tab/>
        </w:r>
      </w:ins>
      <w:ins w:id="51" w:author="HWJ" w:date="2023-11-17T19:10:33Z">
        <w:r>
          <w:rPr/>
          <w:t>If this file is present in both the USIM and the ISIM, the file in the ISIM is used. It is assumed that the presence of this file in the USIM when an ISIM is present on the UICC is an incorrect configuration of the UICC.</w:t>
        </w:r>
      </w:ins>
    </w:p>
    <w:bookmarkEnd w:id="4"/>
    <w:bookmarkEnd w:id="5"/>
    <w:bookmarkEnd w:id="6"/>
    <w:bookmarkEnd w:id="7"/>
    <w:bookmarkEnd w:id="8"/>
    <w:bookmarkEnd w:id="9"/>
    <w:bookmarkEnd w:id="10"/>
    <w:bookmarkEnd w:id="11"/>
    <w:bookmarkEnd w:id="12"/>
    <w:bookmarkEnd w:id="13"/>
    <w:bookmarkEnd w:id="14"/>
    <w:bookmarkEnd w:id="15"/>
    <w:bookmarkEnd w:id="16"/>
    <w:bookmarkEnd w:id="36"/>
    <w:bookmarkEnd w:id="39"/>
    <w:p>
      <w:pPr>
        <w:jc w:val="center"/>
        <w:rPr>
          <w:rFonts w:ascii="Arial" w:hAnsi="Arial" w:cs="Arial"/>
          <w:color w:val="auto"/>
          <w:highlight w:val="green"/>
        </w:rPr>
      </w:pPr>
      <w:bookmarkStart w:id="40" w:name="OLE_LINK5"/>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0"/>
    <w:p>
      <w:pPr>
        <w:pStyle w:val="3"/>
        <w:rPr>
          <w:lang w:eastAsia="ja-JP"/>
        </w:rPr>
      </w:pPr>
      <w:bookmarkStart w:id="41" w:name="_Toc36477620"/>
      <w:bookmarkStart w:id="42" w:name="_Toc50965282"/>
      <w:bookmarkStart w:id="43" w:name="_Toc44930512"/>
      <w:bookmarkStart w:id="44" w:name="_Toc57102050"/>
      <w:bookmarkStart w:id="45" w:name="_Toc138670968"/>
      <w:r>
        <w:t>4.7</w:t>
      </w:r>
      <w:r>
        <w:tab/>
      </w:r>
      <w:r>
        <w:rPr>
          <w:rFonts w:hint="eastAsia"/>
          <w:lang w:eastAsia="ja-JP"/>
        </w:rPr>
        <w:t>Files of USIM</w:t>
      </w:r>
      <w:bookmarkEnd w:id="41"/>
      <w:bookmarkEnd w:id="42"/>
      <w:bookmarkEnd w:id="43"/>
      <w:bookmarkEnd w:id="44"/>
      <w:bookmarkEnd w:id="45"/>
    </w:p>
    <w:p>
      <w:pPr>
        <w:jc w:val="both"/>
        <w:rPr>
          <w:rFonts w:hint="default" w:ascii="Arial" w:hAnsi="Arial" w:eastAsia="宋体" w:cs="Arial"/>
          <w:color w:val="auto"/>
          <w:highlight w:val="none"/>
          <w:lang w:val="en-US" w:eastAsia="zh-CN"/>
        </w:rPr>
      </w:pPr>
      <w:r>
        <w:rPr>
          <w:rFonts w:hint="eastAsia" w:ascii="Arial" w:hAnsi="Arial" w:eastAsia="宋体" w:cs="Arial"/>
          <w:color w:val="auto"/>
          <w:highlight w:val="none"/>
          <w:lang w:val="en-US" w:eastAsia="zh-CN"/>
        </w:rPr>
        <w:t>......</w:t>
      </w:r>
    </w:p>
    <w:tbl>
      <w:tblPr>
        <w:tblStyle w:val="43"/>
        <w:tblW w:w="9824" w:type="dxa"/>
        <w:tblInd w:w="0" w:type="dxa"/>
        <w:tblLayout w:type="fixed"/>
        <w:tblCellMar>
          <w:top w:w="0" w:type="dxa"/>
          <w:left w:w="28" w:type="dxa"/>
          <w:bottom w:w="0" w:type="dxa"/>
          <w:right w:w="28" w:type="dxa"/>
        </w:tblCellMar>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restart"/>
            <w:tcBorders>
              <w:top w:val="double" w:color="auto" w:sz="4" w:space="0"/>
              <w:left w:val="double" w:color="auto" w:sz="4" w:space="0"/>
              <w:bottom w:val="double" w:color="auto" w:sz="4" w:space="0"/>
              <w:right w:val="double" w:color="auto" w:sz="4" w:space="0"/>
            </w:tcBorders>
            <w:shd w:val="pct20" w:color="FFFF00" w:fill="auto"/>
            <w:vAlign w:val="center"/>
          </w:tcPr>
          <w:p>
            <w:pPr>
              <w:keepNext/>
              <w:keepLines/>
              <w:spacing w:after="0"/>
              <w:jc w:val="center"/>
              <w:rPr>
                <w:rFonts w:ascii="Arial" w:hAnsi="Arial"/>
                <w:sz w:val="18"/>
              </w:rPr>
            </w:pPr>
            <w:r>
              <w:rPr>
                <w:rFonts w:ascii="Arial" w:hAnsi="Arial"/>
                <w:sz w:val="18"/>
              </w:rPr>
              <w:t>ADF</w:t>
            </w:r>
            <w:r>
              <w:rPr>
                <w:rFonts w:ascii="Arial" w:hAnsi="Arial"/>
                <w:sz w:val="18"/>
                <w:vertAlign w:val="subscript"/>
              </w:rPr>
              <w:t>USIM</w:t>
            </w: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1122" w:type="dxa"/>
            <w:gridSpan w:val="2"/>
            <w:vMerge w:val="continue"/>
            <w:tcBorders>
              <w:left w:val="double" w:color="auto" w:sz="4" w:space="0"/>
              <w:bottom w:val="double" w:color="auto" w:sz="4" w:space="0"/>
              <w:right w:val="double" w:color="auto" w:sz="4" w:space="0"/>
            </w:tcBorders>
            <w:shd w:val="pct20" w:color="FFFF00" w:fill="auto"/>
          </w:tcPr>
          <w:p>
            <w:pPr>
              <w:keepNext/>
              <w:keepLines/>
              <w:spacing w:after="0"/>
              <w:jc w:val="center"/>
              <w:rPr>
                <w:rFonts w:ascii="Arial" w:hAnsi="Arial"/>
                <w:sz w:val="18"/>
              </w:rPr>
            </w:pPr>
          </w:p>
        </w:tc>
        <w:tc>
          <w:tcPr>
            <w:tcW w:w="254" w:type="dxa"/>
            <w:tcBorders>
              <w:left w:val="double" w:color="auto" w:sz="4" w:space="0"/>
            </w:tcBorders>
          </w:tcPr>
          <w:p>
            <w:pPr>
              <w:keepNext/>
              <w:keepLines/>
              <w:spacing w:after="0"/>
              <w:jc w:val="center"/>
              <w:rPr>
                <w:rFonts w:ascii="Arial" w:hAnsi="Arial"/>
                <w:sz w:val="18"/>
              </w:rPr>
            </w:pPr>
          </w:p>
        </w:tc>
        <w:tc>
          <w:tcPr>
            <w:tcW w:w="1137" w:type="dxa"/>
            <w:gridSpan w:val="2"/>
            <w:shd w:val="clear" w:color="auto" w:fill="auto"/>
          </w:tcPr>
          <w:p>
            <w:pPr>
              <w:keepNext/>
              <w:keepLines/>
              <w:spacing w:after="0"/>
              <w:jc w:val="center"/>
              <w:rPr>
                <w:rFonts w:ascii="Arial" w:hAnsi="Arial"/>
                <w:sz w:val="18"/>
              </w:rPr>
            </w:pPr>
          </w:p>
        </w:tc>
        <w:tc>
          <w:tcPr>
            <w:tcW w:w="257" w:type="dxa"/>
            <w:shd w:val="clear" w:color="auto" w:fill="auto"/>
          </w:tcPr>
          <w:p>
            <w:pPr>
              <w:keepNext/>
              <w:keepLines/>
              <w:spacing w:after="0"/>
              <w:jc w:val="center"/>
              <w:rPr>
                <w:rFonts w:ascii="Arial" w:hAnsi="Arial"/>
                <w:sz w:val="18"/>
              </w:rPr>
            </w:pPr>
          </w:p>
        </w:tc>
        <w:tc>
          <w:tcPr>
            <w:tcW w:w="1134" w:type="dxa"/>
            <w:gridSpan w:val="2"/>
            <w:shd w:val="clear" w:color="auto" w:fill="auto"/>
          </w:tcPr>
          <w:p>
            <w:pPr>
              <w:keepNext/>
              <w:keepLines/>
              <w:spacing w:after="0"/>
              <w:jc w:val="center"/>
              <w:rPr>
                <w:rFonts w:ascii="Arial" w:hAnsi="Arial"/>
                <w:sz w:val="18"/>
              </w:rPr>
            </w:pPr>
          </w:p>
        </w:tc>
        <w:tc>
          <w:tcPr>
            <w:tcW w:w="258" w:type="dxa"/>
            <w:shd w:val="clear" w:color="auto" w:fill="auto"/>
          </w:tcPr>
          <w:p>
            <w:pPr>
              <w:keepNext/>
              <w:keepLines/>
              <w:spacing w:after="0"/>
              <w:jc w:val="center"/>
              <w:rPr>
                <w:rFonts w:ascii="Arial" w:hAnsi="Arial"/>
                <w:sz w:val="18"/>
              </w:rPr>
            </w:pPr>
          </w:p>
        </w:tc>
        <w:tc>
          <w:tcPr>
            <w:tcW w:w="1135" w:type="dxa"/>
            <w:gridSpan w:val="2"/>
            <w:shd w:val="clear" w:color="auto" w:fill="auto"/>
          </w:tcPr>
          <w:p>
            <w:pPr>
              <w:keepNext/>
              <w:keepLines/>
              <w:spacing w:after="0"/>
              <w:jc w:val="center"/>
              <w:rPr>
                <w:rFonts w:ascii="Arial" w:hAnsi="Arial"/>
                <w:sz w:val="18"/>
              </w:rPr>
            </w:pPr>
          </w:p>
        </w:tc>
        <w:tc>
          <w:tcPr>
            <w:tcW w:w="267" w:type="dxa"/>
            <w:gridSpan w:val="2"/>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shd w:val="clear" w:color="auto" w:fill="auto"/>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bottom w:val="single" w:color="auto" w:sz="6" w:space="0"/>
            </w:tcBorders>
          </w:tcPr>
          <w:p>
            <w:pPr>
              <w:keepNext/>
              <w:keepLines/>
              <w:spacing w:after="0"/>
              <w:jc w:val="center"/>
              <w:rPr>
                <w:rFonts w:ascii="Arial" w:hAnsi="Arial"/>
                <w:sz w:val="12"/>
                <w:szCs w:val="12"/>
              </w:rPr>
            </w:pPr>
          </w:p>
        </w:tc>
        <w:tc>
          <w:tcPr>
            <w:tcW w:w="254" w:type="dxa"/>
            <w:tcBorders>
              <w:bottom w:val="single" w:color="auto" w:sz="6" w:space="0"/>
            </w:tcBorders>
          </w:tcPr>
          <w:p>
            <w:pPr>
              <w:keepNext/>
              <w:keepLines/>
              <w:spacing w:after="0"/>
              <w:jc w:val="center"/>
              <w:rPr>
                <w:rFonts w:ascii="Arial" w:hAnsi="Arial"/>
                <w:sz w:val="12"/>
                <w:szCs w:val="12"/>
              </w:rPr>
            </w:pPr>
          </w:p>
        </w:tc>
        <w:tc>
          <w:tcPr>
            <w:tcW w:w="569" w:type="dxa"/>
            <w:tcBorders>
              <w:bottom w:val="single" w:color="auto" w:sz="6" w:space="0"/>
            </w:tcBorders>
          </w:tcPr>
          <w:p>
            <w:pPr>
              <w:keepNext/>
              <w:keepLines/>
              <w:spacing w:after="0"/>
              <w:jc w:val="center"/>
              <w:rPr>
                <w:rFonts w:ascii="Arial" w:hAnsi="Arial"/>
                <w:sz w:val="12"/>
                <w:szCs w:val="12"/>
              </w:rPr>
            </w:pPr>
          </w:p>
        </w:tc>
        <w:tc>
          <w:tcPr>
            <w:tcW w:w="568" w:type="dxa"/>
            <w:tcBorders>
              <w:bottom w:val="single" w:color="auto" w:sz="6" w:space="0"/>
            </w:tcBorders>
          </w:tcPr>
          <w:p>
            <w:pPr>
              <w:keepNext/>
              <w:keepLines/>
              <w:spacing w:after="0"/>
              <w:jc w:val="center"/>
              <w:rPr>
                <w:rFonts w:ascii="Arial" w:hAnsi="Arial"/>
                <w:sz w:val="12"/>
                <w:szCs w:val="12"/>
              </w:rPr>
            </w:pPr>
          </w:p>
        </w:tc>
        <w:tc>
          <w:tcPr>
            <w:tcW w:w="257"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top w:val="single" w:color="auto" w:sz="6" w:space="0"/>
              <w:left w:val="single" w:color="auto" w:sz="6" w:space="0"/>
            </w:tcBorders>
            <w:shd w:val="clear" w:color="auto" w:fill="auto"/>
          </w:tcPr>
          <w:p>
            <w:pPr>
              <w:keepNext/>
              <w:keepLines/>
              <w:spacing w:after="0"/>
              <w:jc w:val="center"/>
              <w:rPr>
                <w:rFonts w:ascii="Arial" w:hAnsi="Arial"/>
                <w:sz w:val="12"/>
                <w:szCs w:val="12"/>
              </w:rPr>
            </w:pPr>
          </w:p>
        </w:tc>
        <w:tc>
          <w:tcPr>
            <w:tcW w:w="254" w:type="dxa"/>
            <w:tcBorders>
              <w:top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6" w:type="dxa"/>
            <w:gridSpan w:val="2"/>
            <w:tcBorders>
              <w:top w:val="single" w:color="auto" w:sz="6" w:space="0"/>
              <w:left w:val="single" w:color="auto" w:sz="6" w:space="0"/>
            </w:tcBorders>
          </w:tcPr>
          <w:p>
            <w:pPr>
              <w:keepNext/>
              <w:keepLines/>
              <w:spacing w:after="0"/>
              <w:jc w:val="center"/>
              <w:rPr>
                <w:rFonts w:ascii="Arial" w:hAnsi="Arial"/>
                <w:sz w:val="12"/>
                <w:szCs w:val="12"/>
              </w:rPr>
            </w:pPr>
          </w:p>
        </w:tc>
        <w:tc>
          <w:tcPr>
            <w:tcW w:w="240"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LI</w:t>
            </w:r>
          </w:p>
        </w:tc>
        <w:tc>
          <w:tcPr>
            <w:tcW w:w="258" w:type="dxa"/>
            <w:tcBorders>
              <w:left w:val="nil"/>
            </w:tcBorders>
          </w:tcPr>
          <w:p>
            <w:pPr>
              <w:keepNext/>
              <w:keepLines/>
              <w:spacing w:after="0"/>
              <w:jc w:val="center"/>
              <w:rPr>
                <w:rFonts w:ascii="Arial" w:hAnsi="Arial"/>
                <w:sz w:val="18"/>
              </w:rPr>
            </w:pPr>
          </w:p>
        </w:tc>
        <w:tc>
          <w:tcPr>
            <w:tcW w:w="1162" w:type="dxa"/>
            <w:gridSpan w:val="3"/>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ARR</w:t>
            </w:r>
          </w:p>
        </w:tc>
        <w:tc>
          <w:tcPr>
            <w:tcW w:w="240" w:type="dxa"/>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IMSI</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Keys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 xml:space="preserve">KeysPS </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8"/>
              </w:rPr>
            </w:pPr>
          </w:p>
        </w:tc>
        <w:tc>
          <w:tcPr>
            <w:tcW w:w="546" w:type="dxa"/>
            <w:tcBorders>
              <w:right w:val="single" w:color="auto" w:sz="6" w:space="0"/>
            </w:tcBorders>
            <w:shd w:val="clear" w:color="auto" w:fill="auto"/>
          </w:tcPr>
          <w:p>
            <w:pPr>
              <w:keepNext/>
              <w:keepLines/>
              <w:spacing w:after="0"/>
              <w:jc w:val="center"/>
              <w:rPr>
                <w:rFonts w:ascii="Arial" w:hAnsi="Arial"/>
                <w:sz w:val="18"/>
              </w:rPr>
            </w:pPr>
          </w:p>
        </w:tc>
        <w:tc>
          <w:tcPr>
            <w:tcW w:w="576" w:type="dxa"/>
            <w:tcBorders>
              <w:left w:val="single" w:color="auto" w:sz="6"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6" w:space="0"/>
            </w:tcBorders>
            <w:shd w:val="clear" w:color="auto" w:fill="auto"/>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'6F05'</w:t>
            </w:r>
          </w:p>
        </w:tc>
        <w:tc>
          <w:tcPr>
            <w:tcW w:w="258" w:type="dxa"/>
            <w:tcBorders>
              <w:left w:val="nil"/>
            </w:tcBorders>
          </w:tcPr>
          <w:p>
            <w:pPr>
              <w:keepNext/>
              <w:keepLines/>
              <w:spacing w:after="0"/>
              <w:jc w:val="center"/>
              <w:rPr>
                <w:rFonts w:ascii="Arial" w:hAnsi="Arial"/>
                <w:sz w:val="18"/>
              </w:rPr>
            </w:pPr>
          </w:p>
        </w:tc>
        <w:tc>
          <w:tcPr>
            <w:tcW w:w="1162" w:type="dxa"/>
            <w:gridSpan w:val="3"/>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'6F06'</w:t>
            </w:r>
          </w:p>
        </w:tc>
        <w:tc>
          <w:tcPr>
            <w:tcW w:w="240" w:type="dxa"/>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'6F09'</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6" w:space="0"/>
            </w:tcBorders>
            <w:shd w:val="clear" w:color="auto" w:fill="auto"/>
          </w:tcPr>
          <w:p>
            <w:pPr>
              <w:keepNext/>
              <w:keepLines/>
              <w:spacing w:after="0"/>
              <w:jc w:val="center"/>
              <w:rPr>
                <w:rFonts w:ascii="Arial" w:hAnsi="Arial"/>
                <w:sz w:val="12"/>
                <w:szCs w:val="12"/>
              </w:rPr>
            </w:pPr>
          </w:p>
        </w:tc>
        <w:tc>
          <w:tcPr>
            <w:tcW w:w="576" w:type="dxa"/>
            <w:tcBorders>
              <w:left w:val="single" w:color="auto" w:sz="6"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62" w:type="dxa"/>
            <w:gridSpan w:val="3"/>
          </w:tcPr>
          <w:p>
            <w:pPr>
              <w:keepNext/>
              <w:keepLines/>
              <w:spacing w:after="0"/>
              <w:jc w:val="center"/>
              <w:rPr>
                <w:rFonts w:ascii="Arial" w:hAnsi="Arial"/>
                <w:sz w:val="12"/>
                <w:szCs w:val="12"/>
              </w:rPr>
            </w:pPr>
          </w:p>
        </w:tc>
        <w:tc>
          <w:tcPr>
            <w:tcW w:w="240" w:type="dxa"/>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DCK</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HPPLMN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CNL</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ACMmax</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'6F2C'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'6F37'</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ACM</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FDN</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GID1</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GID2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'6F39'</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'6F3B'</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'6F3C'</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'6F3E'</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'6F3F'</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MSISDN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PUCT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SMSP</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SMSS</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'6F40'</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'6F41'</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'6F42'</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'6F43'</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'6F45'</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tcBorders>
          </w:tcPr>
          <w:p>
            <w:pPr>
              <w:keepNext/>
              <w:keepLines/>
              <w:spacing w:after="0"/>
              <w:jc w:val="center"/>
              <w:rPr>
                <w:rFonts w:ascii="Arial" w:hAnsi="Arial"/>
                <w:sz w:val="12"/>
                <w:szCs w:val="12"/>
              </w:rPr>
            </w:pPr>
          </w:p>
        </w:tc>
        <w:tc>
          <w:tcPr>
            <w:tcW w:w="602" w:type="dxa"/>
            <w:tcBorders>
              <w:left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SMSR</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w:t>
            </w:r>
            <w:r>
              <w:rPr>
                <w:rFonts w:hint="eastAsia" w:ascii="Arial" w:hAnsi="Arial"/>
                <w:sz w:val="18"/>
                <w:vertAlign w:val="subscript"/>
              </w:rPr>
              <w:t>D</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SDN</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'6F46'</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'6F47'</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'6F48'</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'6F49'</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6" w:space="0"/>
            </w:tcBorders>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tcPr>
          <w:p>
            <w:pPr>
              <w:keepNext/>
              <w:keepLines/>
              <w:spacing w:after="0"/>
              <w:jc w:val="center"/>
              <w:rPr>
                <w:rFonts w:ascii="Arial" w:hAnsi="Arial"/>
                <w:sz w:val="12"/>
                <w:szCs w:val="12"/>
              </w:rPr>
            </w:pPr>
          </w:p>
        </w:tc>
        <w:tc>
          <w:tcPr>
            <w:tcW w:w="594"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72" w:type="dxa"/>
          </w:tcPr>
          <w:p>
            <w:pPr>
              <w:keepNext/>
              <w:keepLines/>
              <w:spacing w:after="0"/>
              <w:jc w:val="center"/>
              <w:rPr>
                <w:rFonts w:ascii="Arial" w:hAnsi="Arial"/>
                <w:sz w:val="12"/>
                <w:szCs w:val="12"/>
              </w:rPr>
            </w:pPr>
          </w:p>
        </w:tc>
        <w:tc>
          <w:tcPr>
            <w:tcW w:w="602" w:type="dxa"/>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6"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EXT3</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BDN</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EXT5</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C</w:t>
            </w:r>
            <w:r>
              <w:rPr>
                <w:rFonts w:ascii="Arial" w:hAnsi="Arial"/>
                <w:sz w:val="18"/>
                <w:vertAlign w:val="subscript"/>
              </w:rPr>
              <w:t>C</w:t>
            </w:r>
            <w:r>
              <w:rPr>
                <w:rFonts w:hint="eastAsia" w:ascii="Arial" w:hAnsi="Arial"/>
                <w:sz w:val="18"/>
                <w:vertAlign w:val="subscript"/>
              </w:rPr>
              <w:t>P2</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CBMIR</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'6F4C'</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'6F4D'</w:t>
            </w:r>
          </w:p>
        </w:tc>
        <w:tc>
          <w:tcPr>
            <w:tcW w:w="267" w:type="dxa"/>
            <w:gridSpan w:val="2"/>
            <w:tcBorders>
              <w:left w:val="single" w:color="auto" w:sz="4"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'6F4E'</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'6F4F'</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left w:val="single" w:color="auto" w:sz="4" w:space="0"/>
            </w:tcBorders>
          </w:tcPr>
          <w:p>
            <w:pPr>
              <w:keepNext/>
              <w:keepLines/>
              <w:spacing w:after="0"/>
              <w:jc w:val="center"/>
              <w:rPr>
                <w:rFonts w:ascii="Arial" w:hAnsi="Arial"/>
                <w:sz w:val="12"/>
                <w:szCs w:val="12"/>
                <w:lang w:val="en-US"/>
              </w:rPr>
            </w:pPr>
          </w:p>
        </w:tc>
        <w:tc>
          <w:tcPr>
            <w:tcW w:w="1134" w:type="dxa"/>
            <w:gridSpan w:val="2"/>
          </w:tcPr>
          <w:p>
            <w:pPr>
              <w:keepNext/>
              <w:keepLines/>
              <w:spacing w:after="0"/>
              <w:jc w:val="center"/>
              <w:rPr>
                <w:rFonts w:ascii="Arial" w:hAnsi="Arial"/>
                <w:sz w:val="12"/>
                <w:szCs w:val="12"/>
                <w:lang w:val="en-US"/>
              </w:rPr>
            </w:pPr>
          </w:p>
        </w:tc>
        <w:tc>
          <w:tcPr>
            <w:tcW w:w="258" w:type="dxa"/>
          </w:tcPr>
          <w:p>
            <w:pPr>
              <w:keepNext/>
              <w:keepLines/>
              <w:spacing w:after="0"/>
              <w:jc w:val="center"/>
              <w:rPr>
                <w:rFonts w:ascii="Arial" w:hAnsi="Arial"/>
                <w:sz w:val="12"/>
                <w:szCs w:val="12"/>
                <w:lang w:val="en-US"/>
              </w:rPr>
            </w:pPr>
          </w:p>
        </w:tc>
        <w:tc>
          <w:tcPr>
            <w:tcW w:w="1135" w:type="dxa"/>
            <w:gridSpan w:val="2"/>
            <w:tcBorders>
              <w:top w:val="single" w:color="auto" w:sz="4" w:space="0"/>
            </w:tcBorders>
          </w:tcPr>
          <w:p>
            <w:pPr>
              <w:keepNext/>
              <w:keepLines/>
              <w:spacing w:after="0"/>
              <w:jc w:val="center"/>
              <w:rPr>
                <w:rFonts w:ascii="Arial" w:hAnsi="Arial"/>
                <w:sz w:val="12"/>
                <w:szCs w:val="12"/>
                <w:lang w:val="en-US"/>
              </w:rPr>
            </w:pPr>
          </w:p>
        </w:tc>
        <w:tc>
          <w:tcPr>
            <w:tcW w:w="267" w:type="dxa"/>
            <w:gridSpan w:val="2"/>
          </w:tcPr>
          <w:p>
            <w:pPr>
              <w:keepNext/>
              <w:keepLines/>
              <w:spacing w:after="0"/>
              <w:jc w:val="center"/>
              <w:rPr>
                <w:rFonts w:ascii="Arial" w:hAnsi="Arial"/>
                <w:sz w:val="12"/>
                <w:szCs w:val="12"/>
                <w:lang w:val="en-US"/>
              </w:rPr>
            </w:pPr>
          </w:p>
        </w:tc>
        <w:tc>
          <w:tcPr>
            <w:tcW w:w="1136"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60" w:type="dxa"/>
            <w:gridSpan w:val="2"/>
          </w:tcPr>
          <w:p>
            <w:pPr>
              <w:keepNext/>
              <w:keepLines/>
              <w:spacing w:after="0"/>
              <w:jc w:val="center"/>
              <w:rPr>
                <w:rFonts w:ascii="Arial" w:hAnsi="Arial"/>
                <w:sz w:val="12"/>
                <w:szCs w:val="12"/>
                <w:lang w:val="en-US"/>
              </w:rPr>
            </w:pPr>
          </w:p>
        </w:tc>
        <w:tc>
          <w:tcPr>
            <w:tcW w:w="255" w:type="dxa"/>
          </w:tcPr>
          <w:p>
            <w:pPr>
              <w:keepNext/>
              <w:keepLines/>
              <w:spacing w:after="0"/>
              <w:jc w:val="center"/>
              <w:rPr>
                <w:rFonts w:ascii="Arial" w:hAnsi="Arial"/>
                <w:sz w:val="12"/>
                <w:szCs w:val="12"/>
                <w:lang w:val="en-US"/>
              </w:rPr>
            </w:pPr>
          </w:p>
        </w:tc>
        <w:tc>
          <w:tcPr>
            <w:tcW w:w="1174" w:type="dxa"/>
            <w:gridSpan w:val="2"/>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lang w:val="en-US"/>
              </w:rPr>
            </w:pPr>
          </w:p>
        </w:tc>
        <w:tc>
          <w:tcPr>
            <w:tcW w:w="546"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576" w:type="dxa"/>
            <w:tcBorders>
              <w:left w:val="single" w:color="auto" w:sz="4" w:space="0"/>
            </w:tcBorders>
            <w:shd w:val="clear" w:color="auto" w:fill="auto"/>
          </w:tcPr>
          <w:p>
            <w:pPr>
              <w:keepNext/>
              <w:keepLines/>
              <w:spacing w:after="0"/>
              <w:jc w:val="center"/>
              <w:rPr>
                <w:rFonts w:ascii="Arial" w:hAnsi="Arial"/>
                <w:sz w:val="12"/>
                <w:szCs w:val="12"/>
                <w:lang w:val="en-US"/>
              </w:rPr>
            </w:pPr>
          </w:p>
        </w:tc>
        <w:tc>
          <w:tcPr>
            <w:tcW w:w="254" w:type="dxa"/>
            <w:shd w:val="clear" w:color="auto" w:fill="auto"/>
          </w:tcPr>
          <w:p>
            <w:pPr>
              <w:keepNext/>
              <w:keepLines/>
              <w:spacing w:after="0"/>
              <w:jc w:val="center"/>
              <w:rPr>
                <w:rFonts w:ascii="Arial" w:hAnsi="Arial"/>
                <w:sz w:val="12"/>
                <w:szCs w:val="12"/>
                <w:lang w:val="en-US"/>
              </w:rPr>
            </w:pPr>
          </w:p>
        </w:tc>
        <w:tc>
          <w:tcPr>
            <w:tcW w:w="569" w:type="dxa"/>
            <w:shd w:val="clear" w:color="auto" w:fill="auto"/>
          </w:tcPr>
          <w:p>
            <w:pPr>
              <w:keepNext/>
              <w:keepLines/>
              <w:spacing w:after="0"/>
              <w:jc w:val="center"/>
              <w:rPr>
                <w:rFonts w:ascii="Arial" w:hAnsi="Arial"/>
                <w:sz w:val="12"/>
                <w:szCs w:val="12"/>
                <w:lang w:val="en-US"/>
              </w:rPr>
            </w:pPr>
          </w:p>
        </w:tc>
        <w:tc>
          <w:tcPr>
            <w:tcW w:w="568" w:type="dxa"/>
            <w:tcBorders>
              <w:right w:val="single" w:color="auto" w:sz="4" w:space="0"/>
            </w:tcBorders>
            <w:shd w:val="clear" w:color="auto" w:fill="auto"/>
          </w:tcPr>
          <w:p>
            <w:pPr>
              <w:keepNext/>
              <w:keepLines/>
              <w:spacing w:after="0"/>
              <w:jc w:val="center"/>
              <w:rPr>
                <w:rFonts w:ascii="Arial" w:hAnsi="Arial"/>
                <w:sz w:val="12"/>
                <w:szCs w:val="12"/>
                <w:lang w:val="en-US"/>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8"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right w:val="single" w:color="auto" w:sz="4" w:space="0"/>
            </w:tcBorders>
          </w:tcPr>
          <w:p>
            <w:pPr>
              <w:keepNext/>
              <w:keepLines/>
              <w:spacing w:after="0"/>
              <w:jc w:val="center"/>
              <w:rPr>
                <w:rFonts w:ascii="Arial" w:hAnsi="Arial"/>
                <w:sz w:val="12"/>
                <w:szCs w:val="12"/>
                <w:lang w:val="en-US"/>
              </w:rPr>
            </w:pPr>
          </w:p>
        </w:tc>
        <w:tc>
          <w:tcPr>
            <w:tcW w:w="569" w:type="dxa"/>
            <w:tcBorders>
              <w:top w:val="single" w:color="auto" w:sz="6" w:space="0"/>
              <w:left w:val="single" w:color="auto" w:sz="4" w:space="0"/>
            </w:tcBorders>
          </w:tcPr>
          <w:p>
            <w:pPr>
              <w:keepNext/>
              <w:keepLines/>
              <w:spacing w:after="0"/>
              <w:jc w:val="center"/>
              <w:rPr>
                <w:rFonts w:ascii="Arial" w:hAnsi="Arial"/>
                <w:sz w:val="12"/>
                <w:szCs w:val="12"/>
                <w:lang w:val="en-US"/>
              </w:rPr>
            </w:pPr>
          </w:p>
        </w:tc>
        <w:tc>
          <w:tcPr>
            <w:tcW w:w="267" w:type="dxa"/>
            <w:gridSpan w:val="2"/>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tcBorders>
          </w:tcPr>
          <w:p>
            <w:pPr>
              <w:keepNext/>
              <w:keepLines/>
              <w:spacing w:after="0"/>
              <w:jc w:val="center"/>
              <w:rPr>
                <w:rFonts w:ascii="Arial" w:hAnsi="Arial"/>
                <w:sz w:val="12"/>
                <w:szCs w:val="12"/>
                <w:lang w:val="en-US"/>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6" w:space="0"/>
            </w:tcBorders>
          </w:tcPr>
          <w:p>
            <w:pPr>
              <w:keepNext/>
              <w:keepLines/>
              <w:spacing w:after="0"/>
              <w:jc w:val="center"/>
              <w:rPr>
                <w:rFonts w:ascii="Arial" w:hAnsi="Arial"/>
                <w:sz w:val="12"/>
                <w:szCs w:val="12"/>
                <w:lang w:val="en-US"/>
              </w:rPr>
            </w:pPr>
          </w:p>
        </w:tc>
        <w:tc>
          <w:tcPr>
            <w:tcW w:w="566" w:type="dxa"/>
            <w:tcBorders>
              <w:top w:val="single" w:color="auto" w:sz="6" w:space="0"/>
            </w:tcBorders>
          </w:tcPr>
          <w:p>
            <w:pPr>
              <w:keepNext/>
              <w:keepLines/>
              <w:spacing w:after="0"/>
              <w:jc w:val="center"/>
              <w:rPr>
                <w:rFonts w:ascii="Arial" w:hAnsi="Arial"/>
                <w:sz w:val="12"/>
                <w:szCs w:val="12"/>
                <w:lang w:val="en-US"/>
              </w:rPr>
            </w:pPr>
          </w:p>
        </w:tc>
        <w:tc>
          <w:tcPr>
            <w:tcW w:w="594" w:type="dxa"/>
            <w:tcBorders>
              <w:top w:val="single" w:color="auto" w:sz="4" w:space="0"/>
              <w:left w:val="single" w:color="auto" w:sz="6" w:space="0"/>
            </w:tcBorders>
          </w:tcPr>
          <w:p>
            <w:pPr>
              <w:keepNext/>
              <w:keepLines/>
              <w:spacing w:after="0"/>
              <w:jc w:val="center"/>
              <w:rPr>
                <w:rFonts w:ascii="Arial" w:hAnsi="Arial"/>
                <w:sz w:val="12"/>
                <w:szCs w:val="12"/>
                <w:lang w:val="en-US"/>
              </w:rPr>
            </w:pPr>
          </w:p>
        </w:tc>
        <w:tc>
          <w:tcPr>
            <w:tcW w:w="255" w:type="dxa"/>
            <w:tcBorders>
              <w:top w:val="single" w:color="auto" w:sz="4" w:space="0"/>
            </w:tcBorders>
          </w:tcPr>
          <w:p>
            <w:pPr>
              <w:keepNext/>
              <w:keepLines/>
              <w:spacing w:after="0"/>
              <w:jc w:val="center"/>
              <w:rPr>
                <w:rFonts w:ascii="Arial" w:hAnsi="Arial"/>
                <w:sz w:val="12"/>
                <w:szCs w:val="12"/>
                <w:lang w:val="en-US"/>
              </w:rPr>
            </w:pPr>
          </w:p>
        </w:tc>
        <w:tc>
          <w:tcPr>
            <w:tcW w:w="572" w:type="dxa"/>
            <w:tcBorders>
              <w:top w:val="single" w:color="auto" w:sz="4" w:space="0"/>
              <w:right w:val="single" w:color="auto" w:sz="4" w:space="0"/>
            </w:tcBorders>
          </w:tcPr>
          <w:p>
            <w:pPr>
              <w:keepNext/>
              <w:keepLines/>
              <w:spacing w:after="0"/>
              <w:jc w:val="center"/>
              <w:rPr>
                <w:rFonts w:ascii="Arial" w:hAnsi="Arial"/>
                <w:sz w:val="12"/>
                <w:szCs w:val="12"/>
                <w:lang w:val="en-US"/>
              </w:rPr>
            </w:pPr>
          </w:p>
        </w:tc>
        <w:tc>
          <w:tcPr>
            <w:tcW w:w="602" w:type="dxa"/>
            <w:tcBorders>
              <w:left w:val="single" w:color="auto" w:sz="4" w:space="0"/>
            </w:tcBorders>
          </w:tcPr>
          <w:p>
            <w:pPr>
              <w:keepNext/>
              <w:keepLines/>
              <w:spacing w:after="0"/>
              <w:jc w:val="center"/>
              <w:rPr>
                <w:rFonts w:ascii="Arial" w:hAnsi="Arial"/>
                <w:sz w:val="12"/>
                <w:szCs w:val="12"/>
                <w:lang w:val="en-US"/>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lang w:val="en-US"/>
              </w:rPr>
            </w:pPr>
          </w:p>
        </w:tc>
        <w:tc>
          <w:tcPr>
            <w:tcW w:w="546" w:type="dxa"/>
            <w:tcBorders>
              <w:right w:val="single" w:color="auto" w:sz="4" w:space="0"/>
            </w:tcBorders>
            <w:shd w:val="clear" w:color="auto" w:fill="auto"/>
          </w:tcPr>
          <w:p>
            <w:pPr>
              <w:keepNext/>
              <w:keepLines/>
              <w:spacing w:after="0"/>
              <w:jc w:val="center"/>
              <w:rPr>
                <w:rFonts w:ascii="Arial" w:hAnsi="Arial"/>
                <w:sz w:val="18"/>
                <w:lang w:val="fr-FR"/>
              </w:rPr>
            </w:pPr>
          </w:p>
        </w:tc>
        <w:tc>
          <w:tcPr>
            <w:tcW w:w="576" w:type="dxa"/>
            <w:tcBorders>
              <w:left w:val="single" w:color="auto" w:sz="4" w:space="0"/>
            </w:tcBorders>
            <w:shd w:val="clear" w:color="auto" w:fill="auto"/>
          </w:tcPr>
          <w:p>
            <w:pPr>
              <w:keepNext/>
              <w:keepLines/>
              <w:spacing w:after="0"/>
              <w:jc w:val="center"/>
              <w:rPr>
                <w:rFonts w:ascii="Arial" w:hAnsi="Arial"/>
                <w:sz w:val="18"/>
                <w:lang w:val="fr-FR"/>
              </w:rPr>
            </w:pPr>
          </w:p>
        </w:tc>
        <w:tc>
          <w:tcPr>
            <w:tcW w:w="254" w:type="dxa"/>
            <w:shd w:val="clear" w:color="auto" w:fill="auto"/>
          </w:tcPr>
          <w:p>
            <w:pPr>
              <w:keepNext/>
              <w:keepLines/>
              <w:spacing w:after="0"/>
              <w:jc w:val="center"/>
              <w:rPr>
                <w:rFonts w:ascii="Arial" w:hAnsi="Arial"/>
                <w:sz w:val="18"/>
                <w:lang w:val="fr-FR"/>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EXT4</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EST</w:t>
            </w:r>
          </w:p>
        </w:tc>
        <w:tc>
          <w:tcPr>
            <w:tcW w:w="267" w:type="dxa"/>
            <w:gridSpan w:val="2"/>
            <w:tcBorders>
              <w:left w:val="nil"/>
            </w:tcBorders>
          </w:tcPr>
          <w:p>
            <w:pPr>
              <w:keepNext/>
              <w:keepLines/>
              <w:spacing w:after="0"/>
              <w:jc w:val="center"/>
              <w:rPr>
                <w:rFonts w:ascii="Arial" w:hAnsi="Arial"/>
                <w:sz w:val="18"/>
                <w:lang w:val="en-US"/>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ACL</w:t>
            </w:r>
          </w:p>
        </w:tc>
        <w:tc>
          <w:tcPr>
            <w:tcW w:w="255" w:type="dxa"/>
            <w:tcBorders>
              <w:left w:val="nil"/>
            </w:tcBorders>
          </w:tcPr>
          <w:p>
            <w:pPr>
              <w:keepNext/>
              <w:keepLines/>
              <w:spacing w:after="0"/>
              <w:jc w:val="center"/>
              <w:rPr>
                <w:rFonts w:ascii="Arial" w:hAnsi="Arial"/>
                <w:sz w:val="18"/>
                <w:lang w:val="en-US"/>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CMI</w:t>
            </w:r>
          </w:p>
        </w:tc>
        <w:tc>
          <w:tcPr>
            <w:tcW w:w="255" w:type="dxa"/>
            <w:tcBorders>
              <w:left w:val="nil"/>
            </w:tcBorders>
          </w:tcPr>
          <w:p>
            <w:pPr>
              <w:keepNext/>
              <w:keepLines/>
              <w:spacing w:after="0"/>
              <w:jc w:val="center"/>
              <w:rPr>
                <w:rFonts w:ascii="Arial" w:hAnsi="Arial"/>
                <w:sz w:val="18"/>
                <w:lang w:val="en-US"/>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START-HFN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'6F55'</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'6F56'</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'6F57'</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'6F58'</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94" w:type="dxa"/>
            <w:tcBorders>
              <w:top w:val="single" w:color="auto" w:sz="6" w:space="0"/>
              <w:left w:val="single" w:color="auto" w:sz="4" w:space="0"/>
            </w:tcBorders>
          </w:tcPr>
          <w:p>
            <w:pPr>
              <w:keepNext/>
              <w:keepLines/>
              <w:spacing w:after="0"/>
              <w:jc w:val="center"/>
              <w:rPr>
                <w:rFonts w:ascii="Arial" w:hAnsi="Arial"/>
                <w:sz w:val="12"/>
                <w:szCs w:val="12"/>
              </w:rPr>
            </w:pPr>
          </w:p>
        </w:tc>
        <w:tc>
          <w:tcPr>
            <w:tcW w:w="255" w:type="dxa"/>
            <w:tcBorders>
              <w:top w:val="single" w:color="auto" w:sz="6" w:space="0"/>
            </w:tcBorders>
          </w:tcPr>
          <w:p>
            <w:pPr>
              <w:keepNext/>
              <w:keepLines/>
              <w:spacing w:after="0"/>
              <w:jc w:val="center"/>
              <w:rPr>
                <w:rFonts w:ascii="Arial" w:hAnsi="Arial"/>
                <w:sz w:val="12"/>
                <w:szCs w:val="12"/>
              </w:rPr>
            </w:pPr>
          </w:p>
        </w:tc>
        <w:tc>
          <w:tcPr>
            <w:tcW w:w="572" w:type="dxa"/>
            <w:tcBorders>
              <w:top w:val="single" w:color="auto" w:sz="6" w:space="0"/>
              <w:right w:val="single" w:color="auto" w:sz="6" w:space="0"/>
            </w:tcBorders>
          </w:tcPr>
          <w:p>
            <w:pPr>
              <w:keepNext/>
              <w:keepLines/>
              <w:spacing w:after="0"/>
              <w:jc w:val="center"/>
              <w:rPr>
                <w:rFonts w:ascii="Arial" w:hAnsi="Arial"/>
                <w:sz w:val="12"/>
                <w:szCs w:val="12"/>
              </w:rPr>
            </w:pPr>
          </w:p>
        </w:tc>
        <w:tc>
          <w:tcPr>
            <w:tcW w:w="602" w:type="dxa"/>
            <w:tcBorders>
              <w:left w:val="nil"/>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THRESHOLD</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PLMNwAcT</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OPLMNwAcT</w:t>
            </w:r>
          </w:p>
        </w:tc>
        <w:tc>
          <w:tcPr>
            <w:tcW w:w="255" w:type="dxa"/>
            <w:tcBorders>
              <w:left w:val="nil"/>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HPLMNwAcT</w:t>
            </w:r>
          </w:p>
        </w:tc>
        <w:tc>
          <w:tcPr>
            <w:tcW w:w="255" w:type="dxa"/>
            <w:tcBorders>
              <w:left w:val="nil"/>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PSLOCI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sz w:val="18"/>
              </w:rPr>
            </w:pPr>
          </w:p>
        </w:tc>
        <w:tc>
          <w:tcPr>
            <w:tcW w:w="576" w:type="dxa"/>
            <w:tcBorders>
              <w:left w:val="single" w:color="auto" w:sz="4" w:space="0"/>
            </w:tcBorders>
            <w:shd w:val="clear" w:color="auto" w:fill="auto"/>
          </w:tcPr>
          <w:p>
            <w:pPr>
              <w:keepNext/>
              <w:keepLines/>
              <w:spacing w:after="0"/>
              <w:jc w:val="center"/>
              <w:rPr>
                <w:rFonts w:ascii="Arial" w:hAnsi="Arial"/>
                <w:sz w:val="18"/>
              </w:rPr>
            </w:pPr>
          </w:p>
        </w:tc>
        <w:tc>
          <w:tcPr>
            <w:tcW w:w="254" w:type="dxa"/>
            <w:shd w:val="clear" w:color="auto" w:fill="auto"/>
          </w:tcPr>
          <w:p>
            <w:pPr>
              <w:keepNext/>
              <w:keepLines/>
              <w:spacing w:after="0"/>
              <w:jc w:val="center"/>
              <w:rPr>
                <w:rFonts w:ascii="Arial" w:hAnsi="Arial"/>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'6F5C'</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'6F60'</w:t>
            </w:r>
          </w:p>
        </w:tc>
        <w:tc>
          <w:tcPr>
            <w:tcW w:w="267" w:type="dxa"/>
            <w:gridSpan w:val="2"/>
            <w:tcBorders>
              <w:left w:val="nil"/>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'6F61'</w:t>
            </w:r>
          </w:p>
        </w:tc>
        <w:tc>
          <w:tcPr>
            <w:tcW w:w="255" w:type="dxa"/>
            <w:tcBorders>
              <w:left w:val="nil"/>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'6F62'</w:t>
            </w:r>
          </w:p>
        </w:tc>
        <w:tc>
          <w:tcPr>
            <w:tcW w:w="255" w:type="dxa"/>
            <w:tcBorders>
              <w:left w:val="nil"/>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'6F73'</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fr-FR"/>
              </w:rPr>
            </w:pPr>
          </w:p>
        </w:tc>
        <w:tc>
          <w:tcPr>
            <w:tcW w:w="257" w:type="dxa"/>
            <w:tcBorders>
              <w:left w:val="single" w:color="auto" w:sz="4" w:space="0"/>
            </w:tcBorders>
          </w:tcPr>
          <w:p>
            <w:pPr>
              <w:keepNext/>
              <w:keepLines/>
              <w:spacing w:after="0"/>
              <w:jc w:val="center"/>
              <w:rPr>
                <w:rFonts w:ascii="Arial" w:hAnsi="Arial"/>
                <w:sz w:val="18"/>
                <w:lang w:val="fr-FR"/>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ACC</w:t>
            </w:r>
          </w:p>
        </w:tc>
        <w:tc>
          <w:tcPr>
            <w:tcW w:w="258" w:type="dxa"/>
            <w:tcBorders>
              <w:left w:val="nil"/>
            </w:tcBorders>
          </w:tcPr>
          <w:p>
            <w:pPr>
              <w:keepNext/>
              <w:keepLines/>
              <w:spacing w:after="0"/>
              <w:jc w:val="center"/>
              <w:rPr>
                <w:rFonts w:ascii="Arial" w:hAnsi="Arial"/>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EF</w:t>
            </w:r>
            <w:r>
              <w:rPr>
                <w:rFonts w:ascii="Arial" w:hAnsi="Arial"/>
                <w:sz w:val="18"/>
                <w:vertAlign w:val="subscript"/>
                <w:lang w:val="en-US"/>
              </w:rPr>
              <w:t>FPLMN</w:t>
            </w:r>
          </w:p>
        </w:tc>
        <w:tc>
          <w:tcPr>
            <w:tcW w:w="267" w:type="dxa"/>
            <w:gridSpan w:val="2"/>
            <w:tcBorders>
              <w:left w:val="nil"/>
              <w:right w:val="single" w:color="auto" w:sz="4" w:space="0"/>
            </w:tcBorders>
          </w:tcPr>
          <w:p>
            <w:pPr>
              <w:keepNext/>
              <w:keepLines/>
              <w:spacing w:after="0"/>
              <w:jc w:val="center"/>
              <w:rPr>
                <w:rFonts w:ascii="Arial" w:hAnsi="Arial"/>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LOCI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ICI</w:t>
            </w:r>
          </w:p>
        </w:tc>
        <w:tc>
          <w:tcPr>
            <w:tcW w:w="255" w:type="dxa"/>
            <w:tcBorders>
              <w:left w:val="single" w:color="auto" w:sz="4" w:space="0"/>
              <w:right w:val="single" w:color="auto" w:sz="4" w:space="0"/>
            </w:tcBorders>
          </w:tcPr>
          <w:p>
            <w:pPr>
              <w:keepNext/>
              <w:keepLines/>
              <w:spacing w:after="0"/>
              <w:jc w:val="center"/>
              <w:rPr>
                <w:rFonts w:ascii="Arial" w:hAnsi="Arial"/>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OCI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'6F78'</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lang w:val="en-US"/>
              </w:rPr>
              <w:t>'6F7B'</w:t>
            </w:r>
          </w:p>
        </w:tc>
        <w:tc>
          <w:tcPr>
            <w:tcW w:w="267" w:type="dxa"/>
            <w:gridSpan w:val="2"/>
            <w:tcBorders>
              <w:left w:val="nil"/>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'6F7E'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lang w:val="en-US"/>
              </w:rPr>
            </w:pPr>
          </w:p>
        </w:tc>
        <w:tc>
          <w:tcPr>
            <w:tcW w:w="257" w:type="dxa"/>
            <w:tcBorders>
              <w:left w:val="single" w:color="auto" w:sz="4" w:space="0"/>
            </w:tcBorders>
          </w:tcPr>
          <w:p>
            <w:pPr>
              <w:keepNext/>
              <w:keepLines/>
              <w:spacing w:after="0"/>
              <w:jc w:val="center"/>
              <w:rPr>
                <w:rFonts w:ascii="Arial" w:hAnsi="Arial"/>
                <w:sz w:val="18"/>
                <w:lang w:val="en-US"/>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ICT</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OCT</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Courier" w:hAnsi="Courier"/>
                <w:sz w:val="18"/>
                <w:vertAlign w:val="subscript"/>
              </w:rPr>
              <w:t>VGCS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VGCSS</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rPr>
            </w:pPr>
          </w:p>
        </w:tc>
        <w:tc>
          <w:tcPr>
            <w:tcW w:w="254" w:type="dxa"/>
            <w:shd w:val="clear" w:color="auto" w:fill="auto"/>
          </w:tcPr>
          <w:p>
            <w:pPr>
              <w:keepNext/>
              <w:keepLines/>
              <w:spacing w:after="0"/>
              <w:jc w:val="center"/>
              <w:rPr>
                <w:rFonts w:ascii="Arial" w:hAnsi="Arial" w:cs="Courier New"/>
                <w:sz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'6F82'</w:t>
            </w:r>
          </w:p>
        </w:tc>
        <w:tc>
          <w:tcPr>
            <w:tcW w:w="258" w:type="dxa"/>
            <w:tcBorders>
              <w:left w:val="nil"/>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'6F83'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'6FAD'</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'6FB1'</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4"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VBSS</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eMLPP</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AaeM</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hint="eastAsia" w:ascii="Arial" w:hAnsi="Arial"/>
                <w:sz w:val="18"/>
                <w:vertAlign w:val="subscript"/>
              </w:rPr>
              <w:t>ECC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'6FB3'</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'6FB4'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'6FB7'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172" w:hRule="atLeas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Hiddenkey</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NETPAR</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w:t>
            </w:r>
            <w:r>
              <w:rPr>
                <w:rFonts w:hint="eastAsia" w:ascii="Arial" w:hAnsi="Arial"/>
                <w:sz w:val="18"/>
                <w:vertAlign w:val="subscript"/>
              </w:rPr>
              <w:t>N</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OPL</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MBDN</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sz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'6FC3'</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'6FC4'</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'6FC5'</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'6FC6'</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EXT6</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fr-FR"/>
              </w:rPr>
            </w:pPr>
            <w:r>
              <w:rPr>
                <w:rFonts w:ascii="Arial" w:hAnsi="Arial" w:cs="Courier New"/>
                <w:sz w:val="18"/>
                <w:lang w:val="fr-FR"/>
              </w:rPr>
              <w:t>EF</w:t>
            </w:r>
            <w:r>
              <w:rPr>
                <w:rFonts w:ascii="Arial" w:hAnsi="Arial" w:cs="Courier New"/>
                <w:sz w:val="18"/>
                <w:vertAlign w:val="subscript"/>
                <w:lang w:val="fr-FR"/>
              </w:rPr>
              <w:t>MBI</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ascii="Arial" w:hAnsi="Arial"/>
                <w:sz w:val="18"/>
                <w:vertAlign w:val="subscript"/>
                <w:lang w:val="fr-FR"/>
              </w:rPr>
              <w:t>MWIS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fr-FR"/>
              </w:rPr>
            </w:pPr>
            <w:r>
              <w:rPr>
                <w:rFonts w:ascii="Arial" w:hAnsi="Arial"/>
                <w:sz w:val="18"/>
                <w:lang w:val="fr-FR"/>
              </w:rPr>
              <w:t>EF</w:t>
            </w:r>
            <w:r>
              <w:rPr>
                <w:rFonts w:hint="eastAsia" w:ascii="Arial" w:hAnsi="Arial"/>
                <w:sz w:val="18"/>
                <w:vertAlign w:val="subscript"/>
                <w:lang w:val="fr-FR"/>
              </w:rPr>
              <w:t>CFIS</w:t>
            </w:r>
          </w:p>
        </w:tc>
        <w:tc>
          <w:tcPr>
            <w:tcW w:w="255" w:type="dxa"/>
            <w:tcBorders>
              <w:left w:val="single" w:color="auto" w:sz="4" w:space="0"/>
              <w:right w:val="single" w:color="auto" w:sz="4" w:space="0"/>
            </w:tcBorders>
          </w:tcPr>
          <w:p>
            <w:pPr>
              <w:keepNext/>
              <w:keepLines/>
              <w:spacing w:after="0"/>
              <w:jc w:val="center"/>
              <w:rPr>
                <w:rFonts w:ascii="Arial" w:hAnsi="Arial" w:cs="Courier New"/>
                <w:sz w:val="18"/>
                <w:lang w:val="fr-FR"/>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EXT7</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'6FC8'</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'6FC9'</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'6FCB'</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'6FCC'</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EF</w:t>
            </w:r>
            <w:r>
              <w:rPr>
                <w:rFonts w:ascii="Arial" w:hAnsi="Arial" w:cs="Courier New"/>
                <w:sz w:val="18"/>
                <w:vertAlign w:val="subscript"/>
              </w:rPr>
              <w:t>SPDI</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MMSN</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lang w:val="en-US"/>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EF</w:t>
            </w:r>
            <w:r>
              <w:rPr>
                <w:rFonts w:ascii="Arial" w:hAnsi="Arial"/>
                <w:sz w:val="18"/>
                <w:vertAlign w:val="subscript"/>
              </w:rPr>
              <w:t>EXT8</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lang w:val="en-US"/>
              </w:rPr>
            </w:pPr>
            <w:r>
              <w:rPr>
                <w:rFonts w:ascii="Arial" w:hAnsi="Arial"/>
                <w:sz w:val="18"/>
              </w:rPr>
              <w:t>EF</w:t>
            </w:r>
            <w:r>
              <w:rPr>
                <w:rFonts w:ascii="Arial" w:hAnsi="Arial"/>
                <w:sz w:val="18"/>
                <w:vertAlign w:val="subscript"/>
              </w:rPr>
              <w:t>MMSICP</w:t>
            </w:r>
          </w:p>
        </w:tc>
        <w:tc>
          <w:tcPr>
            <w:tcW w:w="255" w:type="dxa"/>
            <w:tcBorders>
              <w:left w:val="single" w:color="auto" w:sz="4" w:space="0"/>
              <w:right w:val="single" w:color="auto" w:sz="4" w:space="0"/>
            </w:tcBorders>
          </w:tcPr>
          <w:p>
            <w:pPr>
              <w:keepNext/>
              <w:keepLines/>
              <w:spacing w:after="0"/>
              <w:jc w:val="center"/>
              <w:rPr>
                <w:rFonts w:ascii="Arial" w:hAnsi="Arial"/>
                <w:sz w:val="18"/>
                <w:lang w:val="en-US"/>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cs="Courier New"/>
                <w:sz w:val="18"/>
              </w:rPr>
              <w:t>'6FCD'</w:t>
            </w:r>
          </w:p>
        </w:tc>
        <w:tc>
          <w:tcPr>
            <w:tcW w:w="258" w:type="dxa"/>
            <w:tcBorders>
              <w:left w:val="single" w:color="auto" w:sz="4" w:space="0"/>
              <w:right w:val="single" w:color="auto" w:sz="4" w:space="0"/>
            </w:tcBorders>
          </w:tcPr>
          <w:p>
            <w:pPr>
              <w:keepNext/>
              <w:keepLines/>
              <w:spacing w:after="0"/>
              <w:jc w:val="center"/>
              <w:rPr>
                <w:rFonts w:ascii="Arial" w:hAnsi="Arial"/>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'6FCE'</w:t>
            </w:r>
          </w:p>
        </w:tc>
        <w:tc>
          <w:tcPr>
            <w:tcW w:w="267" w:type="dxa"/>
            <w:gridSpan w:val="2"/>
            <w:tcBorders>
              <w:left w:val="single" w:color="auto" w:sz="4"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'6FCF'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'6FD0'</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lang w:val="en-US"/>
              </w:rPr>
            </w:pPr>
            <w:r>
              <w:rPr>
                <w:rFonts w:ascii="Arial" w:hAnsi="Arial"/>
                <w:sz w:val="18"/>
              </w:rPr>
              <w:t>EF</w:t>
            </w:r>
            <w:r>
              <w:rPr>
                <w:rFonts w:ascii="Arial" w:hAnsi="Arial"/>
                <w:sz w:val="18"/>
                <w:vertAlign w:val="subscript"/>
              </w:rPr>
              <w:t>MMSUCP</w:t>
            </w:r>
          </w:p>
        </w:tc>
        <w:tc>
          <w:tcPr>
            <w:tcW w:w="258" w:type="dxa"/>
            <w:tcBorders>
              <w:left w:val="single" w:color="auto" w:sz="4" w:space="0"/>
              <w:right w:val="single" w:color="auto" w:sz="4" w:space="0"/>
            </w:tcBorders>
          </w:tcPr>
          <w:p>
            <w:pPr>
              <w:keepNext/>
              <w:keepLines/>
              <w:spacing w:after="0"/>
              <w:jc w:val="center"/>
              <w:rPr>
                <w:rFonts w:ascii="Arial" w:hAnsi="Arial" w:cs="Courier New"/>
                <w:sz w:val="18"/>
                <w:lang w:val="en-US"/>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cs="Courier New"/>
                <w:sz w:val="18"/>
              </w:rPr>
              <w:t>EF</w:t>
            </w:r>
            <w:r>
              <w:rPr>
                <w:rFonts w:ascii="Arial" w:hAnsi="Arial" w:cs="Courier New"/>
                <w:sz w:val="18"/>
                <w:vertAlign w:val="subscript"/>
              </w:rPr>
              <w:t>NIA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vertAlign w:val="subscript"/>
              </w:rPr>
            </w:pPr>
            <w:r>
              <w:rPr>
                <w:rFonts w:ascii="Arial" w:hAnsi="Arial" w:cs="Courier New"/>
                <w:sz w:val="18"/>
                <w:szCs w:val="18"/>
              </w:rPr>
              <w:t>EF</w:t>
            </w:r>
            <w:r>
              <w:rPr>
                <w:rFonts w:ascii="Arial" w:hAnsi="Arial" w:cs="Courier New"/>
                <w:sz w:val="18"/>
                <w:szCs w:val="18"/>
                <w:vertAlign w:val="subscript"/>
              </w:rPr>
              <w:t>VGCSCA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VBSCA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'6FD2'</w:t>
            </w:r>
          </w:p>
        </w:tc>
        <w:tc>
          <w:tcPr>
            <w:tcW w:w="258" w:type="dxa"/>
            <w:tcBorders>
              <w:left w:val="single" w:color="auto" w:sz="4" w:space="0"/>
              <w:right w:val="single" w:color="auto" w:sz="4" w:space="0"/>
            </w:tcBorders>
          </w:tcPr>
          <w:p>
            <w:pPr>
              <w:keepNext/>
              <w:keepLines/>
              <w:spacing w:after="0"/>
              <w:jc w:val="center"/>
              <w:rPr>
                <w:rFonts w:ascii="Arial" w:hAnsi="Arial" w:cs="Courier New"/>
                <w:sz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rPr>
            </w:pPr>
            <w:r>
              <w:rPr>
                <w:rFonts w:ascii="Arial" w:hAnsi="Arial"/>
                <w:sz w:val="18"/>
              </w:rPr>
              <w:t>'6FD3'</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'6FD4'</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'6FD5'</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'6FD6'</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58" w:type="dxa"/>
            <w:tcBorders>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267" w:type="dxa"/>
            <w:gridSpan w:val="2"/>
            <w:tcBorders>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bottom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MSK</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MUK</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EHPLMN</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GBANL</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EHPLMNPI</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'6FD7'</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'6FD8'</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'6FD9'</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'6FDA'</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'6FDB'</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569" w:type="dxa"/>
            <w:shd w:val="clear" w:color="auto" w:fill="auto"/>
          </w:tcPr>
          <w:p>
            <w:pPr>
              <w:keepNext/>
              <w:keepLines/>
              <w:spacing w:after="0"/>
              <w:jc w:val="center"/>
              <w:rPr>
                <w:rFonts w:ascii="Arial" w:hAnsi="Arial" w:cs="Courier New"/>
                <w:sz w:val="18"/>
                <w:szCs w:val="18"/>
              </w:rPr>
            </w:pPr>
          </w:p>
        </w:tc>
        <w:tc>
          <w:tcPr>
            <w:tcW w:w="568"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4" w:space="0"/>
              <w:bottom w:val="single" w:color="auto" w:sz="4" w:space="0"/>
            </w:tcBorders>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8"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69" w:type="dxa"/>
            <w:tcBorders>
              <w:top w:val="single" w:color="auto" w:sz="4" w:space="0"/>
            </w:tcBorders>
          </w:tcPr>
          <w:p>
            <w:pPr>
              <w:keepNext/>
              <w:keepLines/>
              <w:spacing w:after="0"/>
              <w:jc w:val="center"/>
              <w:rPr>
                <w:rFonts w:ascii="Arial" w:hAnsi="Arial" w:cs="Courier New"/>
                <w:sz w:val="18"/>
                <w:szCs w:val="18"/>
              </w:rPr>
            </w:pPr>
          </w:p>
        </w:tc>
        <w:tc>
          <w:tcPr>
            <w:tcW w:w="267" w:type="dxa"/>
            <w:gridSpan w:val="2"/>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568"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66" w:type="dxa"/>
            <w:tcBorders>
              <w:top w:val="single" w:color="auto" w:sz="4" w:space="0"/>
            </w:tcBorders>
          </w:tcPr>
          <w:p>
            <w:pPr>
              <w:keepNext/>
              <w:keepLines/>
              <w:spacing w:after="0"/>
              <w:jc w:val="center"/>
              <w:rPr>
                <w:rFonts w:ascii="Arial" w:hAnsi="Arial" w:cs="Courier New"/>
                <w:sz w:val="18"/>
                <w:szCs w:val="18"/>
              </w:rPr>
            </w:pPr>
          </w:p>
        </w:tc>
        <w:tc>
          <w:tcPr>
            <w:tcW w:w="594" w:type="dxa"/>
            <w:tcBorders>
              <w:top w:val="single" w:color="auto" w:sz="4" w:space="0"/>
            </w:tcBorders>
          </w:tcPr>
          <w:p>
            <w:pPr>
              <w:keepNext/>
              <w:keepLines/>
              <w:spacing w:after="0"/>
              <w:jc w:val="center"/>
              <w:rPr>
                <w:rFonts w:ascii="Arial" w:hAnsi="Arial" w:cs="Courier New"/>
                <w:sz w:val="18"/>
                <w:szCs w:val="18"/>
              </w:rPr>
            </w:pPr>
          </w:p>
        </w:tc>
        <w:tc>
          <w:tcPr>
            <w:tcW w:w="255" w:type="dxa"/>
          </w:tcPr>
          <w:p>
            <w:pPr>
              <w:keepNext/>
              <w:keepLines/>
              <w:spacing w:after="0"/>
              <w:jc w:val="center"/>
              <w:rPr>
                <w:rFonts w:ascii="Arial" w:hAnsi="Arial" w:cs="Courier New"/>
                <w:sz w:val="18"/>
                <w:szCs w:val="18"/>
              </w:rPr>
            </w:pPr>
          </w:p>
        </w:tc>
        <w:tc>
          <w:tcPr>
            <w:tcW w:w="572" w:type="dxa"/>
            <w:tcBorders>
              <w:top w:val="single" w:color="auto" w:sz="4" w:space="0"/>
            </w:tcBorders>
          </w:tcPr>
          <w:p>
            <w:pPr>
              <w:keepNext/>
              <w:keepLines/>
              <w:spacing w:after="0"/>
              <w:jc w:val="center"/>
              <w:rPr>
                <w:rFonts w:ascii="Arial" w:hAnsi="Arial" w:cs="Courier New"/>
                <w:sz w:val="18"/>
                <w:szCs w:val="18"/>
              </w:rPr>
            </w:pPr>
          </w:p>
        </w:tc>
        <w:tc>
          <w:tcPr>
            <w:tcW w:w="602" w:type="dxa"/>
            <w:tcBorders>
              <w:top w:val="single" w:color="auto" w:sz="4" w:space="0"/>
            </w:tcBorders>
          </w:tcPr>
          <w:p>
            <w:pPr>
              <w:keepNext/>
              <w:keepLines/>
              <w:spacing w:after="0"/>
              <w:jc w:val="center"/>
              <w:rPr>
                <w:rFonts w:ascii="Arial" w:hAnsi="Arial" w:cs="Courier New"/>
                <w:sz w:val="18"/>
                <w:szCs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4" w:space="0"/>
              <w:left w:val="single" w:color="auto" w:sz="6"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8"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8"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69"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67" w:type="dxa"/>
            <w:gridSpan w:val="2"/>
            <w:tcBorders>
              <w:top w:val="single" w:color="auto" w:sz="4" w:space="0"/>
            </w:tcBorders>
          </w:tcPr>
          <w:p>
            <w:pPr>
              <w:keepNext/>
              <w:keepLines/>
              <w:spacing w:after="0"/>
              <w:jc w:val="center"/>
              <w:rPr>
                <w:rFonts w:ascii="Arial" w:hAnsi="Arial"/>
                <w:sz w:val="12"/>
                <w:szCs w:val="12"/>
              </w:rPr>
            </w:pPr>
          </w:p>
        </w:tc>
        <w:tc>
          <w:tcPr>
            <w:tcW w:w="568" w:type="dxa"/>
            <w:tcBorders>
              <w:top w:val="single" w:color="auto" w:sz="4" w:space="0"/>
              <w:bottom w:val="single" w:color="auto" w:sz="4" w:space="0"/>
              <w:right w:val="single" w:color="auto" w:sz="6" w:space="0"/>
            </w:tcBorders>
          </w:tcPr>
          <w:p>
            <w:pPr>
              <w:keepNext/>
              <w:keepLines/>
              <w:spacing w:after="0"/>
              <w:jc w:val="center"/>
              <w:rPr>
                <w:rFonts w:ascii="Arial" w:hAnsi="Arial"/>
                <w:sz w:val="12"/>
                <w:szCs w:val="12"/>
              </w:rPr>
            </w:pPr>
          </w:p>
        </w:tc>
        <w:tc>
          <w:tcPr>
            <w:tcW w:w="568" w:type="dxa"/>
            <w:tcBorders>
              <w:top w:val="single" w:color="auto" w:sz="4" w:space="0"/>
              <w:left w:val="single" w:color="auto" w:sz="6"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tcPr>
          <w:p>
            <w:pPr>
              <w:keepNext/>
              <w:keepLines/>
              <w:spacing w:after="0"/>
              <w:jc w:val="center"/>
              <w:rPr>
                <w:rFonts w:ascii="Arial" w:hAnsi="Arial"/>
                <w:sz w:val="12"/>
                <w:szCs w:val="12"/>
              </w:rPr>
            </w:pPr>
          </w:p>
        </w:tc>
        <w:tc>
          <w:tcPr>
            <w:tcW w:w="255" w:type="dxa"/>
            <w:tcBorders>
              <w:top w:val="single" w:color="auto" w:sz="4" w:space="0"/>
            </w:tcBorders>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LRPLMNSI</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EF</w:t>
            </w:r>
            <w:r>
              <w:rPr>
                <w:rFonts w:ascii="Arial" w:hAnsi="Arial" w:cs="Courier New"/>
                <w:sz w:val="18"/>
                <w:szCs w:val="18"/>
                <w:vertAlign w:val="subscript"/>
                <w:lang w:val="en-US"/>
              </w:rPr>
              <w:t>NAFKCA</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SPNI</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PNNI</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NCP-IP</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cs="Courier New"/>
                <w:sz w:val="18"/>
                <w:szCs w:val="18"/>
              </w:rPr>
            </w:pPr>
          </w:p>
        </w:tc>
        <w:tc>
          <w:tcPr>
            <w:tcW w:w="546" w:type="dxa"/>
            <w:tcBorders>
              <w:right w:val="single" w:color="auto" w:sz="4" w:space="0"/>
            </w:tcBorders>
            <w:shd w:val="clear" w:color="auto" w:fill="auto"/>
          </w:tcPr>
          <w:p>
            <w:pPr>
              <w:keepNext/>
              <w:keepLines/>
              <w:spacing w:after="0"/>
              <w:jc w:val="center"/>
              <w:rPr>
                <w:rFonts w:ascii="Arial" w:hAnsi="Arial" w:cs="Courier New"/>
                <w:sz w:val="18"/>
                <w:szCs w:val="18"/>
              </w:rPr>
            </w:pPr>
          </w:p>
        </w:tc>
        <w:tc>
          <w:tcPr>
            <w:tcW w:w="576" w:type="dxa"/>
            <w:tcBorders>
              <w:left w:val="single" w:color="auto" w:sz="4" w:space="0"/>
            </w:tcBorders>
            <w:shd w:val="clear" w:color="auto" w:fill="auto"/>
          </w:tcPr>
          <w:p>
            <w:pPr>
              <w:keepNext/>
              <w:keepLines/>
              <w:spacing w:after="0"/>
              <w:jc w:val="center"/>
              <w:rPr>
                <w:rFonts w:ascii="Arial" w:hAnsi="Arial" w:cs="Courier New"/>
                <w:sz w:val="18"/>
                <w:szCs w:val="18"/>
              </w:rPr>
            </w:pPr>
          </w:p>
        </w:tc>
        <w:tc>
          <w:tcPr>
            <w:tcW w:w="254" w:type="dxa"/>
            <w:shd w:val="clear" w:color="auto" w:fill="auto"/>
          </w:tcPr>
          <w:p>
            <w:pPr>
              <w:keepNext/>
              <w:keepLines/>
              <w:spacing w:after="0"/>
              <w:jc w:val="center"/>
              <w:rPr>
                <w:rFonts w:ascii="Arial" w:hAnsi="Arial" w:cs="Courier New"/>
                <w:sz w:val="18"/>
                <w:szCs w:val="18"/>
              </w:rPr>
            </w:pPr>
          </w:p>
        </w:tc>
        <w:tc>
          <w:tcPr>
            <w:tcW w:w="1137" w:type="dxa"/>
            <w:gridSpan w:val="2"/>
            <w:tcBorders>
              <w:right w:val="single" w:color="auto" w:sz="6" w:space="0"/>
            </w:tcBorders>
            <w:shd w:val="clear" w:color="auto" w:fill="auto"/>
          </w:tcPr>
          <w:p>
            <w:pPr>
              <w:keepNext/>
              <w:keepLines/>
              <w:spacing w:after="0"/>
              <w:jc w:val="center"/>
              <w:rPr>
                <w:rFonts w:ascii="Arial" w:hAnsi="Arial" w:cs="Courier New"/>
                <w:sz w:val="18"/>
                <w:szCs w:val="18"/>
              </w:rPr>
            </w:pPr>
          </w:p>
        </w:tc>
        <w:tc>
          <w:tcPr>
            <w:tcW w:w="257" w:type="dxa"/>
            <w:tcBorders>
              <w:left w:val="single" w:color="auto" w:sz="6" w:space="0"/>
              <w:right w:val="single" w:color="auto" w:sz="4" w:space="0"/>
            </w:tcBorders>
          </w:tcPr>
          <w:p>
            <w:pPr>
              <w:keepNext/>
              <w:keepLines/>
              <w:spacing w:after="0"/>
              <w:jc w:val="center"/>
              <w:rPr>
                <w:rFonts w:ascii="Arial" w:hAnsi="Arial" w:cs="Courier New"/>
                <w:sz w:val="18"/>
                <w:szCs w:val="18"/>
              </w:rPr>
            </w:pPr>
          </w:p>
        </w:tc>
        <w:tc>
          <w:tcPr>
            <w:tcW w:w="113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'6FDC'</w:t>
            </w:r>
          </w:p>
        </w:tc>
        <w:tc>
          <w:tcPr>
            <w:tcW w:w="258"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5"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lang w:val="en-US"/>
              </w:rPr>
              <w:t>'6FDD'</w:t>
            </w:r>
          </w:p>
        </w:tc>
        <w:tc>
          <w:tcPr>
            <w:tcW w:w="267" w:type="dxa"/>
            <w:gridSpan w:val="2"/>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36" w:type="dxa"/>
            <w:gridSpan w:val="2"/>
            <w:tcBorders>
              <w:left w:val="single" w:color="auto" w:sz="4" w:space="0"/>
              <w:bottom w:val="single" w:color="auto" w:sz="4" w:space="0"/>
              <w:right w:val="single" w:color="auto" w:sz="4" w:space="0"/>
            </w:tcBorders>
            <w:shd w:val="pct20" w:color="FFFF00" w:fill="auto"/>
            <w:vAlign w:val="center"/>
          </w:tcPr>
          <w:p>
            <w:pPr>
              <w:keepNext/>
              <w:keepLines/>
              <w:spacing w:after="0"/>
              <w:jc w:val="center"/>
              <w:rPr>
                <w:rFonts w:ascii="Arial" w:hAnsi="Arial"/>
                <w:sz w:val="18"/>
              </w:rPr>
            </w:pPr>
            <w:r>
              <w:rPr>
                <w:rFonts w:ascii="Arial" w:hAnsi="Arial"/>
                <w:sz w:val="18"/>
              </w:rPr>
              <w:t>'6FDE'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'6FDF'</w:t>
            </w:r>
          </w:p>
        </w:tc>
        <w:tc>
          <w:tcPr>
            <w:tcW w:w="255" w:type="dxa"/>
            <w:tcBorders>
              <w:left w:val="single" w:color="auto" w:sz="4" w:space="0"/>
              <w:right w:val="single" w:color="auto" w:sz="4" w:space="0"/>
            </w:tcBorders>
          </w:tcPr>
          <w:p>
            <w:pPr>
              <w:keepNext/>
              <w:keepLines/>
              <w:spacing w:after="0"/>
              <w:jc w:val="center"/>
              <w:rPr>
                <w:rFonts w:ascii="Arial" w:hAnsi="Arial" w:cs="Courier New"/>
                <w:sz w:val="18"/>
                <w:szCs w:val="18"/>
              </w:rPr>
            </w:pPr>
          </w:p>
        </w:tc>
        <w:tc>
          <w:tcPr>
            <w:tcW w:w="1174"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szCs w:val="18"/>
              </w:rPr>
            </w:pPr>
            <w:r>
              <w:rPr>
                <w:rFonts w:ascii="Arial" w:hAnsi="Arial"/>
                <w:sz w:val="18"/>
                <w:szCs w:val="18"/>
              </w:rPr>
              <w:t>'6FE2'</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EPSLOCI</w:t>
            </w:r>
          </w:p>
        </w:tc>
        <w:tc>
          <w:tcPr>
            <w:tcW w:w="258" w:type="dxa"/>
            <w:tcBorders>
              <w:left w:val="nil"/>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EPSNSC</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UFC</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UICCIARI</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NASCONFIG</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'6FE3'</w:t>
            </w:r>
          </w:p>
        </w:tc>
        <w:tc>
          <w:tcPr>
            <w:tcW w:w="258" w:type="dxa"/>
            <w:tcBorders>
              <w:left w:val="nil"/>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'6FE4'</w:t>
            </w:r>
          </w:p>
        </w:tc>
        <w:tc>
          <w:tcPr>
            <w:tcW w:w="267" w:type="dxa"/>
            <w:gridSpan w:val="2"/>
            <w:tcBorders>
              <w:left w:val="nil"/>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'6FE6'</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'6FE7'</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rPr>
              <w:t>'6FE8'</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4"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PWS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EF</w:t>
            </w:r>
            <w:r>
              <w:rPr>
                <w:rFonts w:ascii="Arial" w:hAnsi="Arial"/>
                <w:sz w:val="18"/>
                <w:szCs w:val="18"/>
                <w:vertAlign w:val="subscript"/>
              </w:rPr>
              <w:t>FDNURI</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BDNURI</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EF</w:t>
            </w:r>
            <w:r>
              <w:rPr>
                <w:rFonts w:ascii="Arial" w:hAnsi="Arial"/>
                <w:sz w:val="18"/>
                <w:szCs w:val="18"/>
                <w:vertAlign w:val="subscript"/>
              </w:rPr>
              <w:t>SDNURI</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IAL</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'6FEC'</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sz w:val="18"/>
                <w:szCs w:val="18"/>
              </w:rPr>
              <w:t>'6FED'</w:t>
            </w:r>
          </w:p>
        </w:tc>
        <w:tc>
          <w:tcPr>
            <w:tcW w:w="267" w:type="dxa"/>
            <w:gridSpan w:val="2"/>
            <w:tcBorders>
              <w:left w:val="single" w:color="auto" w:sz="6" w:space="0"/>
              <w:right w:val="single" w:color="auto" w:sz="4" w:space="0"/>
            </w:tcBorders>
          </w:tcPr>
          <w:p>
            <w:pPr>
              <w:keepNext/>
              <w:keepLines/>
              <w:spacing w:after="0"/>
              <w:jc w:val="center"/>
              <w:rPr>
                <w:rFonts w:ascii="Arial" w:hAnsi="Arial"/>
                <w:sz w:val="18"/>
              </w:rPr>
            </w:pPr>
          </w:p>
        </w:tc>
        <w:tc>
          <w:tcPr>
            <w:tcW w:w="1136"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szCs w:val="18"/>
              </w:rPr>
              <w:t>'6FEE'</w:t>
            </w:r>
          </w:p>
        </w:tc>
        <w:tc>
          <w:tcPr>
            <w:tcW w:w="255" w:type="dxa"/>
            <w:tcBorders>
              <w:left w:val="single" w:color="auto" w:sz="4"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sz w:val="18"/>
                <w:szCs w:val="18"/>
              </w:rPr>
              <w:t>'6FEF'</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'6FF0'</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6" w:space="0"/>
            </w:tcBorders>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67" w:type="dxa"/>
            <w:gridSpan w:val="2"/>
            <w:tcBorders>
              <w:top w:val="single" w:color="auto" w:sz="6" w:space="0"/>
            </w:tcBorders>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IPS</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IPD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ePDGSelection</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ePDGIdEm</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'6FF1'</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'6FF2'</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'6FF3'</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'6FF4'</w:t>
            </w:r>
          </w:p>
        </w:tc>
        <w:tc>
          <w:tcPr>
            <w:tcW w:w="255" w:type="dxa"/>
            <w:tcBorders>
              <w:left w:val="single" w:color="auto" w:sz="6" w:space="0"/>
              <w:right w:val="single" w:color="auto" w:sz="6" w:space="0"/>
            </w:tcBorders>
            <w:shd w:val="clear" w:color="auto" w:fill="auto"/>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'6FF5'</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60" w:type="dxa"/>
            <w:gridSpan w:val="2"/>
            <w:tcBorders>
              <w:top w:val="single" w:color="auto" w:sz="6" w:space="0"/>
              <w:bottom w:val="single" w:color="auto" w:sz="4" w:space="0"/>
            </w:tcBorders>
          </w:tcPr>
          <w:p>
            <w:pPr>
              <w:keepNext/>
              <w:keepLines/>
              <w:spacing w:after="0"/>
              <w:jc w:val="center"/>
              <w:rPr>
                <w:rFonts w:ascii="Arial" w:hAnsi="Arial"/>
                <w:sz w:val="12"/>
                <w:szCs w:val="12"/>
              </w:rPr>
            </w:pPr>
          </w:p>
        </w:tc>
        <w:tc>
          <w:tcPr>
            <w:tcW w:w="255" w:type="dxa"/>
            <w:tcBorders>
              <w:bottom w:val="single" w:color="auto" w:sz="4" w:space="0"/>
            </w:tcBorders>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94" w:type="dxa"/>
            <w:tcBorders>
              <w:top w:val="single" w:color="auto" w:sz="6"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55" w:type="dxa"/>
            <w:tcBorders>
              <w:top w:val="single" w:color="auto" w:sz="6" w:space="0"/>
            </w:tcBorders>
            <w:shd w:val="clear" w:color="auto" w:fill="auto"/>
          </w:tcPr>
          <w:p>
            <w:pPr>
              <w:keepNext/>
              <w:keepLines/>
              <w:spacing w:after="0"/>
              <w:jc w:val="center"/>
              <w:rPr>
                <w:rFonts w:ascii="Arial" w:hAnsi="Arial"/>
                <w:sz w:val="12"/>
                <w:szCs w:val="12"/>
              </w:rPr>
            </w:pPr>
          </w:p>
        </w:tc>
        <w:tc>
          <w:tcPr>
            <w:tcW w:w="572"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602" w:type="dxa"/>
            <w:tcBorders>
              <w:left w:val="single" w:color="auto" w:sz="6" w:space="0"/>
              <w:bottom w:val="single" w:color="auto" w:sz="6"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ePDGSelectionEm</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FromPreferred</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EF</w:t>
            </w:r>
            <w:r>
              <w:rPr>
                <w:rFonts w:ascii="Arial" w:hAnsi="Arial" w:cs="Courier New"/>
                <w:sz w:val="18"/>
                <w:szCs w:val="18"/>
                <w:vertAlign w:val="subscript"/>
              </w:rPr>
              <w:t>IMSConfigData</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EF</w:t>
            </w:r>
            <w:r>
              <w:rPr>
                <w:rFonts w:ascii="Arial" w:hAnsi="Arial" w:cs="Courier New"/>
                <w:sz w:val="18"/>
                <w:szCs w:val="18"/>
                <w:vertAlign w:val="subscript"/>
              </w:rPr>
              <w:t>3GPPPSDATAOFFservicelist</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6" w:space="0"/>
            </w:tcBorders>
          </w:tcPr>
          <w:p>
            <w:pPr>
              <w:keepNext/>
              <w:keepLines/>
              <w:spacing w:after="0"/>
              <w:jc w:val="center"/>
              <w:rPr>
                <w:rFonts w:ascii="Arial" w:hAnsi="Arial"/>
                <w:sz w:val="18"/>
              </w:rPr>
            </w:pPr>
          </w:p>
        </w:tc>
        <w:tc>
          <w:tcPr>
            <w:tcW w:w="257" w:type="dxa"/>
            <w:tcBorders>
              <w:left w:val="single" w:color="auto" w:sz="6"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'6FF6'</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'6FF7'</w:t>
            </w:r>
          </w:p>
        </w:tc>
        <w:tc>
          <w:tcPr>
            <w:tcW w:w="267" w:type="dxa"/>
            <w:gridSpan w:val="2"/>
            <w:tcBorders>
              <w:left w:val="single" w:color="auto" w:sz="6" w:space="0"/>
              <w:right w:val="single" w:color="auto" w:sz="6" w:space="0"/>
            </w:tcBorders>
          </w:tcPr>
          <w:p>
            <w:pPr>
              <w:keepNext/>
              <w:keepLines/>
              <w:spacing w:after="0"/>
              <w:jc w:val="center"/>
              <w:rPr>
                <w:rFonts w:ascii="Arial" w:hAnsi="Arial"/>
                <w:sz w:val="18"/>
              </w:rPr>
            </w:pPr>
          </w:p>
        </w:tc>
        <w:tc>
          <w:tcPr>
            <w:tcW w:w="1136"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cs="Courier New"/>
                <w:sz w:val="18"/>
                <w:szCs w:val="18"/>
              </w:rPr>
              <w:t>'6FF8'</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60"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'6FF9'</w:t>
            </w:r>
          </w:p>
        </w:tc>
        <w:tc>
          <w:tcPr>
            <w:tcW w:w="255" w:type="dxa"/>
            <w:tcBorders>
              <w:left w:val="single" w:color="auto" w:sz="6" w:space="0"/>
              <w:right w:val="single" w:color="auto" w:sz="6" w:space="0"/>
            </w:tcBorders>
          </w:tcPr>
          <w:p>
            <w:pPr>
              <w:keepNext/>
              <w:keepLines/>
              <w:spacing w:after="0"/>
              <w:jc w:val="center"/>
              <w:rPr>
                <w:rFonts w:ascii="Arial" w:hAnsi="Arial"/>
                <w:sz w:val="18"/>
              </w:rPr>
            </w:pPr>
          </w:p>
        </w:tc>
        <w:tc>
          <w:tcPr>
            <w:tcW w:w="117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rPr>
            </w:pPr>
            <w:r>
              <w:rPr>
                <w:rFonts w:ascii="Arial" w:hAnsi="Arial" w:cs="Courier New"/>
                <w:sz w:val="18"/>
                <w:szCs w:val="18"/>
              </w:rPr>
              <w:t>'6FFA'</w:t>
            </w: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6" w:space="0"/>
            </w:tcBorders>
            <w:shd w:val="clear" w:color="auto" w:fill="auto"/>
          </w:tcPr>
          <w:p>
            <w:pPr>
              <w:keepNext/>
              <w:keepLines/>
              <w:spacing w:after="0"/>
              <w:jc w:val="center"/>
              <w:rPr>
                <w:rFonts w:ascii="Arial" w:hAnsi="Arial"/>
                <w:sz w:val="12"/>
                <w:szCs w:val="12"/>
              </w:rPr>
            </w:pPr>
          </w:p>
        </w:tc>
        <w:tc>
          <w:tcPr>
            <w:tcW w:w="257" w:type="dxa"/>
            <w:tcBorders>
              <w:left w:val="single" w:color="auto" w:sz="6" w:space="0"/>
              <w:bottom w:val="single" w:color="auto" w:sz="6" w:space="0"/>
            </w:tcBorders>
          </w:tcPr>
          <w:p>
            <w:pPr>
              <w:keepNext/>
              <w:keepLines/>
              <w:spacing w:after="0"/>
              <w:jc w:val="center"/>
              <w:rPr>
                <w:rFonts w:ascii="Arial" w:hAnsi="Arial"/>
                <w:sz w:val="12"/>
                <w:szCs w:val="12"/>
              </w:rPr>
            </w:pPr>
          </w:p>
        </w:tc>
        <w:tc>
          <w:tcPr>
            <w:tcW w:w="1134" w:type="dxa"/>
            <w:gridSpan w:val="2"/>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6"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74" w:type="dxa"/>
            <w:gridSpan w:val="2"/>
            <w:tcBorders>
              <w:top w:val="single" w:color="auto" w:sz="6" w:space="0"/>
            </w:tcBorders>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shd w:val="clear" w:color="auto" w:fill="auto"/>
          </w:tcPr>
          <w:p>
            <w:pPr>
              <w:keepNext/>
              <w:keepLines/>
              <w:spacing w:after="0"/>
              <w:jc w:val="center"/>
              <w:rPr>
                <w:rFonts w:ascii="Arial" w:hAnsi="Arial"/>
                <w:sz w:val="12"/>
                <w:szCs w:val="12"/>
              </w:rPr>
            </w:pPr>
          </w:p>
        </w:tc>
        <w:tc>
          <w:tcPr>
            <w:tcW w:w="546" w:type="dxa"/>
            <w:tcBorders>
              <w:right w:val="single" w:color="auto" w:sz="4" w:space="0"/>
            </w:tcBorders>
            <w:shd w:val="clear" w:color="auto" w:fill="auto"/>
          </w:tcPr>
          <w:p>
            <w:pPr>
              <w:keepNext/>
              <w:keepLines/>
              <w:spacing w:after="0"/>
              <w:jc w:val="center"/>
              <w:rPr>
                <w:rFonts w:ascii="Arial" w:hAnsi="Arial"/>
                <w:sz w:val="12"/>
                <w:szCs w:val="12"/>
              </w:rPr>
            </w:pPr>
          </w:p>
        </w:tc>
        <w:tc>
          <w:tcPr>
            <w:tcW w:w="576" w:type="dxa"/>
            <w:tcBorders>
              <w:left w:val="single" w:color="auto" w:sz="4" w:space="0"/>
            </w:tcBorders>
            <w:shd w:val="clear" w:color="auto" w:fill="auto"/>
          </w:tcPr>
          <w:p>
            <w:pPr>
              <w:keepNext/>
              <w:keepLines/>
              <w:spacing w:after="0"/>
              <w:jc w:val="center"/>
              <w:rPr>
                <w:rFonts w:ascii="Arial" w:hAnsi="Arial"/>
                <w:sz w:val="12"/>
                <w:szCs w:val="12"/>
              </w:rPr>
            </w:pPr>
          </w:p>
        </w:tc>
        <w:tc>
          <w:tcPr>
            <w:tcW w:w="254" w:type="dxa"/>
            <w:shd w:val="clear" w:color="auto" w:fill="auto"/>
          </w:tcPr>
          <w:p>
            <w:pPr>
              <w:keepNext/>
              <w:keepLines/>
              <w:spacing w:after="0"/>
              <w:jc w:val="center"/>
              <w:rPr>
                <w:rFonts w:ascii="Arial" w:hAnsi="Arial"/>
                <w:sz w:val="12"/>
                <w:szCs w:val="12"/>
              </w:rPr>
            </w:pPr>
          </w:p>
        </w:tc>
        <w:tc>
          <w:tcPr>
            <w:tcW w:w="569" w:type="dxa"/>
            <w:shd w:val="clear" w:color="auto" w:fill="auto"/>
          </w:tcPr>
          <w:p>
            <w:pPr>
              <w:keepNext/>
              <w:keepLines/>
              <w:spacing w:after="0"/>
              <w:jc w:val="center"/>
              <w:rPr>
                <w:rFonts w:ascii="Arial" w:hAnsi="Arial"/>
                <w:sz w:val="12"/>
                <w:szCs w:val="12"/>
              </w:rPr>
            </w:pPr>
          </w:p>
        </w:tc>
        <w:tc>
          <w:tcPr>
            <w:tcW w:w="568" w:type="dxa"/>
            <w:tcBorders>
              <w:right w:val="single" w:color="auto" w:sz="4" w:space="0"/>
            </w:tcBorders>
            <w:shd w:val="clear" w:color="auto" w:fill="auto"/>
          </w:tcPr>
          <w:p>
            <w:pPr>
              <w:keepNext/>
              <w:keepLines/>
              <w:spacing w:after="0"/>
              <w:jc w:val="center"/>
              <w:rPr>
                <w:rFonts w:ascii="Arial" w:hAnsi="Arial"/>
                <w:sz w:val="12"/>
                <w:szCs w:val="12"/>
              </w:rPr>
            </w:pPr>
          </w:p>
        </w:tc>
        <w:tc>
          <w:tcPr>
            <w:tcW w:w="257" w:type="dxa"/>
            <w:tcBorders>
              <w:top w:val="single" w:color="auto" w:sz="6" w:space="0"/>
              <w:left w:val="single" w:color="auto" w:sz="4"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tcBorders>
          </w:tcPr>
          <w:p>
            <w:pPr>
              <w:keepNext/>
              <w:keepLines/>
              <w:spacing w:after="0"/>
              <w:jc w:val="center"/>
              <w:rPr>
                <w:rFonts w:ascii="Arial" w:hAnsi="Arial"/>
                <w:sz w:val="12"/>
                <w:szCs w:val="12"/>
              </w:rPr>
            </w:pPr>
          </w:p>
        </w:tc>
        <w:tc>
          <w:tcPr>
            <w:tcW w:w="568" w:type="dxa"/>
            <w:tcBorders>
              <w:top w:val="single" w:color="auto" w:sz="6" w:space="0"/>
              <w:left w:val="single" w:color="auto" w:sz="6" w:space="0"/>
              <w:bottom w:val="single" w:color="auto" w:sz="6" w:space="0"/>
            </w:tcBorders>
          </w:tcPr>
          <w:p>
            <w:pPr>
              <w:keepNext/>
              <w:keepLines/>
              <w:spacing w:after="0"/>
              <w:jc w:val="center"/>
              <w:rPr>
                <w:rFonts w:ascii="Arial" w:hAnsi="Arial"/>
                <w:sz w:val="12"/>
                <w:szCs w:val="12"/>
              </w:rPr>
            </w:pPr>
          </w:p>
        </w:tc>
        <w:tc>
          <w:tcPr>
            <w:tcW w:w="258" w:type="dxa"/>
            <w:tcBorders>
              <w:top w:val="single" w:color="auto" w:sz="6" w:space="0"/>
            </w:tcBorders>
          </w:tcPr>
          <w:p>
            <w:pPr>
              <w:keepNext/>
              <w:keepLines/>
              <w:spacing w:after="0"/>
              <w:jc w:val="center"/>
              <w:rPr>
                <w:rFonts w:ascii="Arial" w:hAnsi="Arial"/>
                <w:sz w:val="12"/>
                <w:szCs w:val="12"/>
              </w:rPr>
            </w:pPr>
          </w:p>
        </w:tc>
        <w:tc>
          <w:tcPr>
            <w:tcW w:w="566" w:type="dxa"/>
            <w:tcBorders>
              <w:top w:val="single" w:color="auto" w:sz="6" w:space="0"/>
              <w:bottom w:val="single" w:color="auto" w:sz="6" w:space="0"/>
              <w:right w:val="single" w:color="auto" w:sz="6" w:space="0"/>
            </w:tcBorders>
            <w:shd w:val="clear" w:color="auto" w:fill="auto"/>
          </w:tcPr>
          <w:p>
            <w:pPr>
              <w:keepNext/>
              <w:keepLines/>
              <w:spacing w:after="0"/>
              <w:jc w:val="center"/>
              <w:rPr>
                <w:rFonts w:ascii="Arial" w:hAnsi="Arial"/>
                <w:sz w:val="12"/>
                <w:szCs w:val="12"/>
              </w:rPr>
            </w:pPr>
          </w:p>
        </w:tc>
        <w:tc>
          <w:tcPr>
            <w:tcW w:w="569" w:type="dxa"/>
            <w:tcBorders>
              <w:top w:val="single" w:color="auto" w:sz="8" w:space="0"/>
              <w:left w:val="single" w:color="auto" w:sz="6" w:space="0"/>
              <w:bottom w:val="single" w:color="auto" w:sz="6" w:space="0"/>
            </w:tcBorders>
            <w:shd w:val="clear" w:color="auto" w:fill="auto"/>
          </w:tcPr>
          <w:p>
            <w:pPr>
              <w:keepNext/>
              <w:keepLines/>
              <w:spacing w:after="0"/>
              <w:jc w:val="center"/>
              <w:rPr>
                <w:rFonts w:ascii="Arial" w:hAnsi="Arial"/>
                <w:sz w:val="12"/>
                <w:szCs w:val="12"/>
              </w:rPr>
            </w:pPr>
          </w:p>
        </w:tc>
        <w:tc>
          <w:tcPr>
            <w:tcW w:w="267" w:type="dxa"/>
            <w:gridSpan w:val="2"/>
            <w:tcBorders>
              <w:top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8" w:space="0"/>
              <w:bottom w:val="single" w:color="auto" w:sz="4" w:space="0"/>
              <w:right w:val="single" w:color="auto" w:sz="8" w:space="0"/>
            </w:tcBorders>
            <w:shd w:val="clear" w:color="auto" w:fill="auto"/>
          </w:tcPr>
          <w:p>
            <w:pPr>
              <w:keepNext/>
              <w:keepLines/>
              <w:spacing w:after="0"/>
              <w:jc w:val="center"/>
              <w:rPr>
                <w:rFonts w:ascii="Arial" w:hAnsi="Arial"/>
                <w:sz w:val="12"/>
                <w:szCs w:val="12"/>
              </w:rPr>
            </w:pPr>
          </w:p>
        </w:tc>
        <w:tc>
          <w:tcPr>
            <w:tcW w:w="568" w:type="dxa"/>
            <w:tcBorders>
              <w:top w:val="single" w:color="auto" w:sz="4" w:space="0"/>
              <w:left w:val="single" w:color="auto" w:sz="8"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66"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594" w:type="dxa"/>
            <w:tcBorders>
              <w:top w:val="single" w:color="auto" w:sz="4" w:space="0"/>
              <w:left w:val="single" w:color="auto" w:sz="4" w:space="0"/>
              <w:bottom w:val="single" w:color="auto" w:sz="4" w:space="0"/>
            </w:tcBorders>
            <w:shd w:val="clear" w:color="auto" w:fill="auto"/>
          </w:tcPr>
          <w:p>
            <w:pPr>
              <w:keepNext/>
              <w:keepLines/>
              <w:spacing w:after="0"/>
              <w:jc w:val="center"/>
              <w:rPr>
                <w:rFonts w:ascii="Arial" w:hAnsi="Arial"/>
                <w:sz w:val="12"/>
                <w:szCs w:val="12"/>
              </w:rPr>
            </w:pPr>
          </w:p>
        </w:tc>
        <w:tc>
          <w:tcPr>
            <w:tcW w:w="255" w:type="dxa"/>
            <w:tcBorders>
              <w:top w:val="single" w:color="auto" w:sz="4" w:space="0"/>
            </w:tcBorders>
            <w:shd w:val="clear" w:color="auto" w:fill="auto"/>
          </w:tcPr>
          <w:p>
            <w:pPr>
              <w:keepNext/>
              <w:keepLines/>
              <w:spacing w:after="0"/>
              <w:jc w:val="center"/>
              <w:rPr>
                <w:rFonts w:ascii="Arial" w:hAnsi="Arial"/>
                <w:sz w:val="12"/>
                <w:szCs w:val="12"/>
              </w:rPr>
            </w:pPr>
          </w:p>
        </w:tc>
        <w:tc>
          <w:tcPr>
            <w:tcW w:w="572" w:type="dxa"/>
            <w:tcBorders>
              <w:top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2"/>
                <w:szCs w:val="12"/>
              </w:rPr>
            </w:pPr>
          </w:p>
        </w:tc>
        <w:tc>
          <w:tcPr>
            <w:tcW w:w="602" w:type="dxa"/>
            <w:tcBorders>
              <w:left w:val="single" w:color="auto" w:sz="4" w:space="0"/>
              <w:bottom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EF</w:t>
            </w:r>
            <w:r>
              <w:rPr>
                <w:rFonts w:ascii="Arial" w:hAnsi="Arial" w:cs="Courier New"/>
                <w:sz w:val="18"/>
                <w:szCs w:val="18"/>
                <w:vertAlign w:val="subscript"/>
              </w:rPr>
              <w:t>TVCONFIG</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top w:val="single" w:color="auto" w:sz="6" w:space="0"/>
              <w:left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rFonts w:ascii="Arial" w:hAnsi="Arial"/>
                <w:sz w:val="18"/>
              </w:rPr>
              <w:t>EF</w:t>
            </w:r>
            <w:r>
              <w:rPr>
                <w:rFonts w:ascii="Arial" w:hAnsi="Arial"/>
                <w:sz w:val="18"/>
                <w:vertAlign w:val="subscript"/>
              </w:rPr>
              <w:t>XCAPConfigData</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top w:val="single" w:color="auto" w:sz="4" w:space="0"/>
              <w:left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EF</w:t>
            </w:r>
            <w:r>
              <w:rPr>
                <w:rFonts w:ascii="Arial" w:hAnsi="Arial"/>
                <w:sz w:val="18"/>
                <w:vertAlign w:val="subscript"/>
              </w:rPr>
              <w:t>EARFCNList</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top w:val="single" w:color="auto" w:sz="4" w:space="0"/>
              <w:left w:val="single" w:color="auto" w:sz="4" w:space="0"/>
              <w:right w:val="single" w:color="auto" w:sz="4" w:space="0"/>
            </w:tcBorders>
            <w:shd w:val="pct20" w:color="FFFF00" w:fill="auto"/>
          </w:tcPr>
          <w:p>
            <w:pPr>
              <w:keepNext/>
              <w:keepLines/>
              <w:spacing w:after="0"/>
              <w:jc w:val="center"/>
              <w:rPr>
                <w:rFonts w:ascii="Arial" w:hAnsi="Arial"/>
                <w:sz w:val="18"/>
                <w:vertAlign w:val="subscript"/>
                <w:lang w:val="sv-SE"/>
              </w:rPr>
            </w:pPr>
            <w:r>
              <w:rPr>
                <w:rFonts w:ascii="Arial" w:hAnsi="Arial"/>
                <w:sz w:val="18"/>
                <w:lang w:val="sv-SE"/>
              </w:rPr>
              <w:t>EF</w:t>
            </w:r>
            <w:r>
              <w:rPr>
                <w:rFonts w:ascii="Arial" w:hAnsi="Arial"/>
                <w:sz w:val="18"/>
                <w:vertAlign w:val="subscript"/>
                <w:lang w:val="sv-SE"/>
              </w:rPr>
              <w:t>MuDMiDConfigData</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top w:val="single" w:color="auto" w:sz="4" w:space="0"/>
              <w:left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EF</w:t>
            </w:r>
            <w:r>
              <w:rPr>
                <w:rFonts w:ascii="Arial" w:hAnsi="Arial"/>
                <w:sz w:val="18"/>
                <w:vertAlign w:val="subscript"/>
              </w:rPr>
              <w:t>eAKA</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tcBorders>
          </w:tcPr>
          <w:p>
            <w:pPr>
              <w:keepNext/>
              <w:keepLines/>
              <w:spacing w:after="0"/>
              <w:jc w:val="center"/>
              <w:rPr>
                <w:rFonts w:ascii="Arial" w:hAnsi="Arial"/>
                <w:sz w:val="18"/>
              </w:rPr>
            </w:pPr>
          </w:p>
        </w:tc>
        <w:tc>
          <w:tcPr>
            <w:tcW w:w="1134"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sz w:val="18"/>
                <w:szCs w:val="18"/>
              </w:rPr>
            </w:pPr>
            <w:r>
              <w:rPr>
                <w:rFonts w:ascii="Arial" w:hAnsi="Arial" w:cs="Courier New"/>
                <w:sz w:val="18"/>
                <w:szCs w:val="18"/>
              </w:rPr>
              <w:t>'6FFB'</w:t>
            </w:r>
          </w:p>
        </w:tc>
        <w:tc>
          <w:tcPr>
            <w:tcW w:w="258" w:type="dxa"/>
            <w:tcBorders>
              <w:left w:val="nil"/>
              <w:right w:val="single" w:color="auto" w:sz="6" w:space="0"/>
            </w:tcBorders>
          </w:tcPr>
          <w:p>
            <w:pPr>
              <w:keepNext/>
              <w:keepLines/>
              <w:spacing w:after="0"/>
              <w:jc w:val="center"/>
              <w:rPr>
                <w:rFonts w:ascii="Arial" w:hAnsi="Arial"/>
                <w:sz w:val="18"/>
              </w:rPr>
            </w:pPr>
          </w:p>
        </w:tc>
        <w:tc>
          <w:tcPr>
            <w:tcW w:w="1135" w:type="dxa"/>
            <w:gridSpan w:val="2"/>
            <w:tcBorders>
              <w:left w:val="single" w:color="auto" w:sz="6" w:space="0"/>
              <w:bottom w:val="single" w:color="auto" w:sz="6" w:space="0"/>
              <w:right w:val="single" w:color="auto" w:sz="6" w:space="0"/>
            </w:tcBorders>
            <w:shd w:val="pct20" w:color="FFFF00" w:fill="auto"/>
          </w:tcPr>
          <w:p>
            <w:pPr>
              <w:keepNext/>
              <w:keepLines/>
              <w:spacing w:after="0"/>
              <w:jc w:val="center"/>
              <w:rPr>
                <w:rFonts w:ascii="Arial" w:hAnsi="Arial" w:cs="Courier New"/>
                <w:sz w:val="18"/>
                <w:szCs w:val="18"/>
              </w:rPr>
            </w:pPr>
            <w:r>
              <w:rPr>
                <w:sz w:val="18"/>
              </w:rPr>
              <w:t>'</w:t>
            </w:r>
            <w:r>
              <w:rPr>
                <w:rFonts w:ascii="Arial" w:hAnsi="Arial"/>
                <w:sz w:val="18"/>
              </w:rPr>
              <w:t>6FFC'</w:t>
            </w:r>
          </w:p>
        </w:tc>
        <w:tc>
          <w:tcPr>
            <w:tcW w:w="267" w:type="dxa"/>
            <w:gridSpan w:val="2"/>
            <w:tcBorders>
              <w:left w:val="single" w:color="auto" w:sz="6" w:space="0"/>
              <w:right w:val="single" w:color="auto" w:sz="8" w:space="0"/>
            </w:tcBorders>
          </w:tcPr>
          <w:p>
            <w:pPr>
              <w:keepNext/>
              <w:keepLines/>
              <w:spacing w:after="0"/>
              <w:jc w:val="center"/>
              <w:rPr>
                <w:rFonts w:ascii="Arial" w:hAnsi="Arial"/>
                <w:sz w:val="18"/>
              </w:rPr>
            </w:pPr>
          </w:p>
        </w:tc>
        <w:tc>
          <w:tcPr>
            <w:tcW w:w="1136" w:type="dxa"/>
            <w:gridSpan w:val="2"/>
            <w:tcBorders>
              <w:left w:val="single" w:color="auto" w:sz="8" w:space="0"/>
              <w:bottom w:val="single" w:color="auto" w:sz="8" w:space="0"/>
              <w:right w:val="single" w:color="auto" w:sz="8" w:space="0"/>
            </w:tcBorders>
            <w:shd w:val="pct20" w:color="FFFF00" w:fill="auto"/>
          </w:tcPr>
          <w:p>
            <w:pPr>
              <w:keepNext/>
              <w:keepLines/>
              <w:spacing w:after="0"/>
              <w:jc w:val="center"/>
              <w:rPr>
                <w:rFonts w:ascii="Arial" w:hAnsi="Arial"/>
                <w:sz w:val="18"/>
              </w:rPr>
            </w:pPr>
            <w:r>
              <w:rPr>
                <w:rFonts w:ascii="Arial" w:hAnsi="Arial"/>
                <w:sz w:val="18"/>
              </w:rPr>
              <w:t>'6FFD'</w:t>
            </w:r>
          </w:p>
        </w:tc>
        <w:tc>
          <w:tcPr>
            <w:tcW w:w="255" w:type="dxa"/>
            <w:tcBorders>
              <w:left w:val="single" w:color="auto" w:sz="8" w:space="0"/>
              <w:right w:val="single" w:color="auto" w:sz="4" w:space="0"/>
            </w:tcBorders>
          </w:tcPr>
          <w:p>
            <w:pPr>
              <w:keepNext/>
              <w:keepLines/>
              <w:spacing w:after="0"/>
              <w:jc w:val="center"/>
              <w:rPr>
                <w:rFonts w:ascii="Arial" w:hAnsi="Arial"/>
                <w:sz w:val="18"/>
              </w:rPr>
            </w:pPr>
          </w:p>
        </w:tc>
        <w:tc>
          <w:tcPr>
            <w:tcW w:w="1160" w:type="dxa"/>
            <w:gridSpan w:val="2"/>
            <w:tcBorders>
              <w:left w:val="single" w:color="auto" w:sz="4" w:space="0"/>
              <w:bottom w:val="single" w:color="auto" w:sz="4" w:space="0"/>
              <w:right w:val="single" w:color="auto" w:sz="4" w:space="0"/>
            </w:tcBorders>
            <w:shd w:val="pct20" w:color="FFFF00" w:fill="auto"/>
          </w:tcPr>
          <w:p>
            <w:pPr>
              <w:keepNext/>
              <w:keepLines/>
              <w:spacing w:after="0"/>
              <w:jc w:val="center"/>
              <w:rPr>
                <w:rFonts w:ascii="Arial" w:hAnsi="Arial"/>
                <w:sz w:val="18"/>
              </w:rPr>
            </w:pPr>
            <w:r>
              <w:rPr>
                <w:rFonts w:ascii="Arial" w:hAnsi="Arial"/>
                <w:sz w:val="18"/>
              </w:rPr>
              <w:t>'6FFE'</w:t>
            </w:r>
          </w:p>
        </w:tc>
        <w:tc>
          <w:tcPr>
            <w:tcW w:w="255" w:type="dxa"/>
            <w:tcBorders>
              <w:left w:val="single" w:color="auto" w:sz="4" w:space="0"/>
              <w:right w:val="single" w:color="auto" w:sz="4" w:space="0"/>
            </w:tcBorders>
          </w:tcPr>
          <w:p>
            <w:pPr>
              <w:keepNext/>
              <w:keepLines/>
              <w:spacing w:after="0"/>
              <w:jc w:val="center"/>
              <w:rPr>
                <w:rFonts w:ascii="Arial" w:hAnsi="Arial"/>
                <w:sz w:val="18"/>
              </w:rPr>
            </w:pPr>
          </w:p>
        </w:tc>
        <w:tc>
          <w:tcPr>
            <w:tcW w:w="1174" w:type="dxa"/>
            <w:gridSpan w:val="2"/>
            <w:tcBorders>
              <w:left w:val="single" w:color="auto" w:sz="4" w:space="0"/>
              <w:bottom w:val="single" w:color="auto" w:sz="4" w:space="0"/>
              <w:right w:val="single" w:color="auto" w:sz="4" w:space="0"/>
            </w:tcBorders>
            <w:shd w:val="clear" w:color="auto" w:fill="FFF7E1"/>
          </w:tcPr>
          <w:p>
            <w:pPr>
              <w:keepNext/>
              <w:keepLines/>
              <w:spacing w:after="0"/>
              <w:jc w:val="center"/>
              <w:rPr>
                <w:rFonts w:ascii="Arial" w:hAnsi="Arial"/>
                <w:sz w:val="18"/>
                <w:szCs w:val="18"/>
              </w:rPr>
            </w:pPr>
            <w:r>
              <w:rPr>
                <w:rFonts w:ascii="Arial" w:hAnsi="Arial"/>
                <w:sz w:val="18"/>
              </w:rPr>
              <w:t>'6F01'</w:t>
            </w: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ins w:id="52" w:author="C6-230113" w:date="2023-08-11T18:10:32Z">
              <w:r>
                <w:rPr>
                  <w:sz w:val="12"/>
                </w:rPr>
                <mc:AlternateContent>
                  <mc:Choice Requires="wps">
                    <w:drawing>
                      <wp:anchor distT="0" distB="0" distL="114300" distR="114300" simplePos="0" relativeHeight="251659264" behindDoc="0" locked="0" layoutInCell="1" allowOverlap="1">
                        <wp:simplePos x="0" y="0"/>
                        <wp:positionH relativeFrom="column">
                          <wp:posOffset>-13970</wp:posOffset>
                        </wp:positionH>
                        <wp:positionV relativeFrom="paragraph">
                          <wp:posOffset>81915</wp:posOffset>
                        </wp:positionV>
                        <wp:extent cx="1424940" cy="0"/>
                        <wp:effectExtent l="0" t="4445" r="3810" b="5080"/>
                        <wp:wrapNone/>
                        <wp:docPr id="2" name="直接连接符 2"/>
                        <wp:cNvGraphicFramePr/>
                        <a:graphic xmlns:a="http://schemas.openxmlformats.org/drawingml/2006/main">
                          <a:graphicData uri="http://schemas.microsoft.com/office/word/2010/wordprocessingShape">
                            <wps:wsp>
                              <wps:cNvCnPr/>
                              <wps:spPr>
                                <a:xfrm>
                                  <a:off x="2479675" y="3030855"/>
                                  <a:ext cx="142494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pt;margin-top:6.45pt;height:0pt;width:112.2pt;z-index:251659264;mso-width-relative:page;mso-height-relative:page;" filled="f" stroked="t" coordsize="21600,21600" o:gfxdata="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OlNcDTAAAACAEA&#10;AA8AAAAAAAAAAQAgAAAAIgAAAGRycy9kb3ducmV2LnhtbFBLAQIUABQAAAAIAIdO4kCFkAE35gEA&#10;AKYDAAAOAAAAAAAAAAEAIAAAACIBAABkcnMvZTJvRG9jLnhtbFBLBQYAAAAABgAGAFkBAAB6BQAA&#10;AAA=&#10;">
                        <v:fill on="f" focussize="0,0"/>
                        <v:stroke weight="0.5pt" color="#000000 [3213]" joinstyle="round"/>
                        <v:imagedata o:title=""/>
                        <o:lock v:ext="edit" aspectratio="f"/>
                      </v:line>
                    </w:pict>
                  </mc:Fallback>
                </mc:AlternateContent>
              </w:r>
            </w:ins>
          </w:p>
        </w:tc>
        <w:tc>
          <w:tcPr>
            <w:tcW w:w="1134" w:type="dxa"/>
            <w:gridSpan w:val="2"/>
          </w:tcPr>
          <w:p>
            <w:pPr>
              <w:keepNext/>
              <w:keepLines/>
              <w:spacing w:after="0"/>
              <w:jc w:val="center"/>
              <w:rPr>
                <w:rFonts w:ascii="Arial" w:hAnsi="Arial"/>
                <w:sz w:val="12"/>
                <w:szCs w:val="12"/>
              </w:rPr>
            </w:pPr>
            <w:ins w:id="54" w:author="C6-230113" w:date="2023-08-11T18:11:31Z">
              <w:r>
                <w:rPr>
                  <w:sz w:val="12"/>
                </w:rPr>
                <mc:AlternateContent>
                  <mc:Choice Requires="wps">
                    <w:drawing>
                      <wp:anchor distT="0" distB="0" distL="114300" distR="114300" simplePos="0" relativeHeight="251661312" behindDoc="0" locked="0" layoutInCell="1" allowOverlap="1">
                        <wp:simplePos x="0" y="0"/>
                        <wp:positionH relativeFrom="column">
                          <wp:posOffset>350520</wp:posOffset>
                        </wp:positionH>
                        <wp:positionV relativeFrom="paragraph">
                          <wp:posOffset>932815</wp:posOffset>
                        </wp:positionV>
                        <wp:extent cx="3175" cy="106680"/>
                        <wp:effectExtent l="4445" t="0" r="11430" b="7620"/>
                        <wp:wrapNone/>
                        <wp:docPr id="4" name="直接连接符 4"/>
                        <wp:cNvGraphicFramePr/>
                        <a:graphic xmlns:a="http://schemas.openxmlformats.org/drawingml/2006/main">
                          <a:graphicData uri="http://schemas.microsoft.com/office/word/2010/wordprocessingShape">
                            <wps:wsp>
                              <wps:cNvCnPr/>
                              <wps:spPr>
                                <a:xfrm flipH="1">
                                  <a:off x="0" y="0"/>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73.45pt;height:8.4pt;width:0.25pt;z-index:251661312;mso-width-relative:page;mso-height-relative:page;" filled="f" stroked="t" coordsize="21600,21600" o:gfxdata="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R/IbGNoA&#10;AAAJAQAADwAAAAAAAAABACAAAAAiAAAAZHJzL2Rvd25yZXYueG1sUEsBAhQAFAAAAAgAh07iQKIY&#10;dgTkAQAApgMAAA4AAAAAAAAAAQAgAAAAKQEAAGRycy9lMm9Eb2MueG1sUEsFBgAAAAAGAAYAWQEA&#10;AH8FAAAAAA==&#10;">
                        <v:fill on="f" focussize="0,0"/>
                        <v:stroke weight="0.5pt" color="#000000 [3213]" joinstyle="round"/>
                        <v:imagedata o:title=""/>
                        <o:lock v:ext="edit" aspectratio="f"/>
                      </v:line>
                    </w:pict>
                  </mc:Fallback>
                </mc:AlternateContent>
              </w:r>
            </w:ins>
            <w:ins w:id="56" w:author="C6-230113" w:date="2023-08-11T18:11:08Z">
              <w:r>
                <w:rPr>
                  <w:sz w:val="12"/>
                </w:rPr>
                <mc:AlternateContent>
                  <mc:Choice Requires="wps">
                    <w:drawing>
                      <wp:anchor distT="0" distB="0" distL="114300" distR="114300" simplePos="0" relativeHeight="251660288" behindDoc="0" locked="0" layoutInCell="1" allowOverlap="1">
                        <wp:simplePos x="0" y="0"/>
                        <wp:positionH relativeFrom="column">
                          <wp:posOffset>350520</wp:posOffset>
                        </wp:positionH>
                        <wp:positionV relativeFrom="paragraph">
                          <wp:posOffset>78105</wp:posOffset>
                        </wp:positionV>
                        <wp:extent cx="3175" cy="106680"/>
                        <wp:effectExtent l="4445" t="0" r="11430" b="7620"/>
                        <wp:wrapNone/>
                        <wp:docPr id="3" name="直接连接符 3"/>
                        <wp:cNvGraphicFramePr/>
                        <a:graphic xmlns:a="http://schemas.openxmlformats.org/drawingml/2006/main">
                          <a:graphicData uri="http://schemas.microsoft.com/office/word/2010/wordprocessingShape">
                            <wps:wsp>
                              <wps:cNvCnPr/>
                              <wps:spPr>
                                <a:xfrm flipH="1">
                                  <a:off x="3007360" y="3027045"/>
                                  <a:ext cx="3175" cy="10668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x;margin-left:27.6pt;margin-top:6.15pt;height:8.4pt;width:0.25pt;z-index:251660288;mso-width-relative:page;mso-height-relative:page;" filled="f" stroked="t" coordsize="21600,21600" o:gfxdata="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Pj30rXXAAAABwEAAA8AAAAAAAAAAQAgAAAAIgAAAGRycy9kb3ducmV2LnhtbFBLAQIUABQAAAAI&#10;AIdO4kDCYKAU7gEAALIDAAAOAAAAAAAAAAEAIAAAACYBAABkcnMvZTJvRG9jLnhtbFBLBQYAAAAA&#10;BgAGAFkBAACGBQAAAAA=&#10;">
                        <v:fill on="f" focussize="0,0"/>
                        <v:stroke weight="0.5pt" color="#000000 [3213]" joinstyle="round"/>
                        <v:imagedata o:title=""/>
                        <o:lock v:ext="edit" aspectratio="f"/>
                      </v:line>
                    </w:pict>
                  </mc:Fallback>
                </mc:AlternateContent>
              </w:r>
            </w:ins>
          </w:p>
        </w:tc>
        <w:tc>
          <w:tcPr>
            <w:tcW w:w="258" w:type="dxa"/>
          </w:tcPr>
          <w:p>
            <w:pPr>
              <w:keepNext/>
              <w:keepLines/>
              <w:spacing w:after="0"/>
              <w:jc w:val="center"/>
              <w:rPr>
                <w:rFonts w:ascii="Arial" w:hAnsi="Arial"/>
                <w:sz w:val="12"/>
                <w:szCs w:val="12"/>
              </w:rPr>
            </w:pPr>
          </w:p>
        </w:tc>
        <w:tc>
          <w:tcPr>
            <w:tcW w:w="1135" w:type="dxa"/>
            <w:gridSpan w:val="2"/>
            <w:tcBorders>
              <w:top w:val="single" w:color="auto" w:sz="6" w:space="0"/>
            </w:tcBorders>
          </w:tcPr>
          <w:p>
            <w:pPr>
              <w:keepNext/>
              <w:keepLines/>
              <w:spacing w:after="0"/>
              <w:jc w:val="center"/>
              <w:rPr>
                <w:rFonts w:ascii="Arial" w:hAnsi="Arial"/>
                <w:sz w:val="12"/>
                <w:szCs w:val="12"/>
              </w:rPr>
            </w:pPr>
          </w:p>
        </w:tc>
        <w:tc>
          <w:tcPr>
            <w:tcW w:w="267" w:type="dxa"/>
            <w:gridSpan w:val="2"/>
          </w:tcPr>
          <w:p>
            <w:pPr>
              <w:keepNext/>
              <w:keepLines/>
              <w:spacing w:after="0"/>
              <w:jc w:val="center"/>
              <w:rPr>
                <w:rFonts w:ascii="Arial" w:hAnsi="Arial"/>
                <w:sz w:val="12"/>
                <w:szCs w:val="12"/>
              </w:rPr>
            </w:pPr>
          </w:p>
        </w:tc>
        <w:tc>
          <w:tcPr>
            <w:tcW w:w="1136" w:type="dxa"/>
            <w:gridSpan w:val="2"/>
            <w:tcBorders>
              <w:top w:val="single" w:color="auto" w:sz="8" w:space="0"/>
            </w:tcBorders>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1160" w:type="dxa"/>
            <w:gridSpan w:val="2"/>
            <w:tcBorders>
              <w:top w:val="single" w:color="auto" w:sz="4" w:space="0"/>
            </w:tcBorders>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1174" w:type="dxa"/>
            <w:gridSpan w:val="2"/>
            <w:tcBorders>
              <w:top w:val="single" w:color="auto" w:sz="4" w:space="0"/>
            </w:tcBorders>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2"/>
                <w:szCs w:val="12"/>
              </w:rPr>
            </w:pPr>
          </w:p>
        </w:tc>
        <w:tc>
          <w:tcPr>
            <w:tcW w:w="546" w:type="dxa"/>
            <w:tcBorders>
              <w:right w:val="single" w:color="auto" w:sz="4" w:space="0"/>
            </w:tcBorders>
          </w:tcPr>
          <w:p>
            <w:pPr>
              <w:keepNext/>
              <w:keepLines/>
              <w:spacing w:after="0"/>
              <w:jc w:val="center"/>
              <w:rPr>
                <w:rFonts w:ascii="Arial" w:hAnsi="Arial"/>
                <w:sz w:val="12"/>
                <w:szCs w:val="12"/>
              </w:rPr>
            </w:pPr>
          </w:p>
        </w:tc>
        <w:tc>
          <w:tcPr>
            <w:tcW w:w="576" w:type="dxa"/>
            <w:tcBorders>
              <w:left w:val="single" w:color="auto" w:sz="4" w:space="0"/>
            </w:tcBorders>
          </w:tcPr>
          <w:p>
            <w:pPr>
              <w:keepNext/>
              <w:keepLines/>
              <w:spacing w:after="0"/>
              <w:jc w:val="center"/>
              <w:rPr>
                <w:rFonts w:ascii="Arial" w:hAnsi="Arial"/>
                <w:sz w:val="12"/>
                <w:szCs w:val="12"/>
              </w:rPr>
            </w:pPr>
          </w:p>
        </w:tc>
        <w:tc>
          <w:tcPr>
            <w:tcW w:w="254" w:type="dxa"/>
          </w:tcPr>
          <w:p>
            <w:pPr>
              <w:keepNext/>
              <w:keepLines/>
              <w:spacing w:after="0"/>
              <w:jc w:val="center"/>
              <w:rPr>
                <w:rFonts w:ascii="Arial" w:hAnsi="Arial"/>
                <w:sz w:val="12"/>
                <w:szCs w:val="12"/>
              </w:rPr>
            </w:pPr>
          </w:p>
        </w:tc>
        <w:tc>
          <w:tcPr>
            <w:tcW w:w="569" w:type="dxa"/>
          </w:tcPr>
          <w:p>
            <w:pPr>
              <w:keepNext/>
              <w:keepLines/>
              <w:spacing w:after="0"/>
              <w:jc w:val="center"/>
              <w:rPr>
                <w:rFonts w:ascii="Arial" w:hAnsi="Arial"/>
                <w:sz w:val="12"/>
                <w:szCs w:val="12"/>
              </w:rPr>
            </w:pPr>
          </w:p>
        </w:tc>
        <w:tc>
          <w:tcPr>
            <w:tcW w:w="568" w:type="dxa"/>
            <w:tcBorders>
              <w:right w:val="single" w:color="auto" w:sz="4" w:space="0"/>
            </w:tcBorders>
          </w:tcPr>
          <w:p>
            <w:pPr>
              <w:keepNext/>
              <w:keepLines/>
              <w:spacing w:after="0"/>
              <w:jc w:val="center"/>
              <w:rPr>
                <w:rFonts w:ascii="Arial" w:hAnsi="Arial"/>
                <w:sz w:val="12"/>
                <w:szCs w:val="12"/>
              </w:rPr>
            </w:pPr>
          </w:p>
        </w:tc>
        <w:tc>
          <w:tcPr>
            <w:tcW w:w="257" w:type="dxa"/>
            <w:tcBorders>
              <w:left w:val="single" w:color="auto" w:sz="4" w:space="0"/>
            </w:tcBorders>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8" w:type="dxa"/>
            <w:tcBorders>
              <w:bottom w:val="single" w:color="auto" w:sz="4" w:space="0"/>
            </w:tcBorders>
          </w:tcPr>
          <w:p>
            <w:pPr>
              <w:keepNext/>
              <w:keepLines/>
              <w:spacing w:after="0"/>
              <w:jc w:val="center"/>
              <w:rPr>
                <w:rFonts w:ascii="Arial" w:hAnsi="Arial"/>
                <w:sz w:val="12"/>
                <w:szCs w:val="12"/>
              </w:rPr>
            </w:pPr>
          </w:p>
        </w:tc>
        <w:tc>
          <w:tcPr>
            <w:tcW w:w="258" w:type="dxa"/>
          </w:tcPr>
          <w:p>
            <w:pPr>
              <w:keepNext/>
              <w:keepLines/>
              <w:spacing w:after="0"/>
              <w:jc w:val="center"/>
              <w:rPr>
                <w:rFonts w:ascii="Arial" w:hAnsi="Arial"/>
                <w:sz w:val="12"/>
                <w:szCs w:val="12"/>
              </w:rPr>
            </w:pPr>
          </w:p>
        </w:tc>
        <w:tc>
          <w:tcPr>
            <w:tcW w:w="566" w:type="dxa"/>
            <w:tcBorders>
              <w:bottom w:val="single" w:color="auto" w:sz="4" w:space="0"/>
            </w:tcBorders>
          </w:tcPr>
          <w:p>
            <w:pPr>
              <w:keepNext/>
              <w:keepLines/>
              <w:spacing w:after="0"/>
              <w:jc w:val="center"/>
              <w:rPr>
                <w:rFonts w:ascii="Arial" w:hAnsi="Arial"/>
                <w:sz w:val="12"/>
                <w:szCs w:val="12"/>
              </w:rPr>
            </w:pPr>
          </w:p>
        </w:tc>
        <w:tc>
          <w:tcPr>
            <w:tcW w:w="569" w:type="dxa"/>
            <w:tcBorders>
              <w:bottom w:val="single" w:color="auto" w:sz="4" w:space="0"/>
            </w:tcBorders>
          </w:tcPr>
          <w:p>
            <w:pPr>
              <w:keepNext/>
              <w:keepLines/>
              <w:spacing w:after="0"/>
              <w:jc w:val="center"/>
              <w:rPr>
                <w:rFonts w:ascii="Arial" w:hAnsi="Arial"/>
                <w:sz w:val="12"/>
                <w:szCs w:val="12"/>
              </w:rPr>
            </w:pPr>
            <w:ins w:id="58" w:author="C6-230113" w:date="2023-08-11T18:11:43Z">
              <w:r>
                <w:rPr>
                  <w:sz w:val="12"/>
                </w:rPr>
                <mc:AlternateContent>
                  <mc:Choice Requires="wps">
                    <w:drawing>
                      <wp:anchor distT="0" distB="0" distL="114300" distR="114300" simplePos="0" relativeHeight="251662336" behindDoc="0" locked="0" layoutInCell="1" allowOverlap="1">
                        <wp:simplePos x="0" y="0"/>
                        <wp:positionH relativeFrom="column">
                          <wp:posOffset>-2540</wp:posOffset>
                        </wp:positionH>
                        <wp:positionV relativeFrom="paragraph">
                          <wp:posOffset>-5715</wp:posOffset>
                        </wp:positionV>
                        <wp:extent cx="0" cy="106045"/>
                        <wp:effectExtent l="4445" t="0" r="5080" b="8255"/>
                        <wp:wrapNone/>
                        <wp:docPr id="5" name="直接连接符 5"/>
                        <wp:cNvGraphicFramePr/>
                        <a:graphic xmlns:a="http://schemas.openxmlformats.org/drawingml/2006/main">
                          <a:graphicData uri="http://schemas.microsoft.com/office/word/2010/wordprocessingShape">
                            <wps:wsp>
                              <wps:cNvCnPr/>
                              <wps:spPr>
                                <a:xfrm>
                                  <a:off x="3897630" y="3041650"/>
                                  <a:ext cx="0" cy="1060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0.2pt;margin-top:-0.45pt;height:8.35pt;width:0pt;z-index:251662336;mso-width-relative:page;mso-height-relative:page;" filled="f" stroked="t" coordsize="21600,21600" o:gfxdata="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DETEk0AAAAAQBAAAPAAAA&#10;AAAAAAEAIAAAACIAAABkcnMvZG93bnJldi54bWxQSwECFAAUAAAACACHTuJA6ZnFKeQBAAClAwAA&#10;DgAAAAAAAAABACAAAAAfAQAAZHJzL2Uyb0RvYy54bWxQSwUGAAAAAAYABgBZAQAAdQUAAAAA&#10;">
                        <v:fill on="f" focussize="0,0"/>
                        <v:stroke weight="0.5pt" color="#000000 [3213]" joinstyle="round"/>
                        <v:imagedata o:title=""/>
                        <o:lock v:ext="edit" aspectratio="f"/>
                      </v:line>
                    </w:pict>
                  </mc:Fallback>
                </mc:AlternateContent>
              </w:r>
            </w:ins>
          </w:p>
        </w:tc>
        <w:tc>
          <w:tcPr>
            <w:tcW w:w="267" w:type="dxa"/>
            <w:gridSpan w:val="2"/>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568" w:type="dxa"/>
          </w:tcPr>
          <w:p>
            <w:pPr>
              <w:keepNext/>
              <w:keepLines/>
              <w:spacing w:after="0"/>
              <w:jc w:val="center"/>
              <w:rPr>
                <w:rFonts w:ascii="Arial" w:hAnsi="Arial"/>
                <w:sz w:val="12"/>
                <w:szCs w:val="12"/>
              </w:rPr>
            </w:pPr>
          </w:p>
        </w:tc>
        <w:tc>
          <w:tcPr>
            <w:tcW w:w="255" w:type="dxa"/>
          </w:tcPr>
          <w:p>
            <w:pPr>
              <w:keepNext/>
              <w:keepLines/>
              <w:spacing w:after="0"/>
              <w:jc w:val="center"/>
              <w:rPr>
                <w:rFonts w:ascii="Arial" w:hAnsi="Arial"/>
                <w:sz w:val="12"/>
                <w:szCs w:val="12"/>
              </w:rPr>
            </w:pPr>
          </w:p>
        </w:tc>
        <w:tc>
          <w:tcPr>
            <w:tcW w:w="566" w:type="dxa"/>
            <w:shd w:val="clear" w:color="auto" w:fill="auto"/>
          </w:tcPr>
          <w:p>
            <w:pPr>
              <w:keepNext/>
              <w:keepLines/>
              <w:spacing w:after="0"/>
              <w:jc w:val="center"/>
              <w:rPr>
                <w:rFonts w:ascii="Arial" w:hAnsi="Arial"/>
                <w:sz w:val="12"/>
                <w:szCs w:val="12"/>
              </w:rPr>
            </w:pPr>
          </w:p>
        </w:tc>
        <w:tc>
          <w:tcPr>
            <w:tcW w:w="594" w:type="dxa"/>
            <w:shd w:val="clear" w:color="auto" w:fill="auto"/>
          </w:tcPr>
          <w:p>
            <w:pPr>
              <w:keepNext/>
              <w:keepLines/>
              <w:spacing w:after="0"/>
              <w:jc w:val="center"/>
              <w:rPr>
                <w:rFonts w:ascii="Arial" w:hAnsi="Arial"/>
                <w:sz w:val="12"/>
                <w:szCs w:val="12"/>
              </w:rPr>
            </w:pPr>
          </w:p>
        </w:tc>
        <w:tc>
          <w:tcPr>
            <w:tcW w:w="255" w:type="dxa"/>
            <w:shd w:val="clear" w:color="auto" w:fill="auto"/>
          </w:tcPr>
          <w:p>
            <w:pPr>
              <w:keepNext/>
              <w:keepLines/>
              <w:spacing w:after="0"/>
              <w:jc w:val="center"/>
              <w:rPr>
                <w:rFonts w:ascii="Arial" w:hAnsi="Arial"/>
                <w:sz w:val="12"/>
                <w:szCs w:val="12"/>
              </w:rPr>
            </w:pPr>
          </w:p>
        </w:tc>
        <w:tc>
          <w:tcPr>
            <w:tcW w:w="572" w:type="dxa"/>
            <w:shd w:val="clear" w:color="auto" w:fill="auto"/>
          </w:tcPr>
          <w:p>
            <w:pPr>
              <w:keepNext/>
              <w:keepLines/>
              <w:spacing w:after="0"/>
              <w:jc w:val="center"/>
              <w:rPr>
                <w:rFonts w:ascii="Arial" w:hAnsi="Arial"/>
                <w:sz w:val="12"/>
                <w:szCs w:val="12"/>
              </w:rPr>
            </w:pPr>
          </w:p>
        </w:tc>
        <w:tc>
          <w:tcPr>
            <w:tcW w:w="602" w:type="dxa"/>
            <w:shd w:val="clear" w:color="auto" w:fill="auto"/>
          </w:tcPr>
          <w:p>
            <w:pPr>
              <w:keepNext/>
              <w:keepLines/>
              <w:spacing w:after="0"/>
              <w:jc w:val="center"/>
              <w:rPr>
                <w:rFonts w:ascii="Arial" w:hAnsi="Arial"/>
                <w:sz w:val="12"/>
                <w:szCs w:val="12"/>
              </w:rPr>
            </w:pPr>
          </w:p>
        </w:tc>
      </w:tr>
      <w:tr>
        <w:tblPrEx>
          <w:tblCellMar>
            <w:top w:w="0" w:type="dxa"/>
            <w:left w:w="28" w:type="dxa"/>
            <w:bottom w:w="0" w:type="dxa"/>
            <w:right w:w="28" w:type="dxa"/>
          </w:tblCellMar>
        </w:tblPrEx>
        <w:trPr>
          <w:cantSplit/>
          <w:trHeight w:val="90" w:hRule="atLeas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Borders>
              <w:right w:val="single" w:color="auto" w:sz="4" w:space="0"/>
            </w:tcBorders>
          </w:tcPr>
          <w:p>
            <w:pPr>
              <w:keepNext/>
              <w:keepLines/>
              <w:spacing w:after="0"/>
              <w:jc w:val="center"/>
              <w:rPr>
                <w:rFonts w:ascii="Arial" w:hAnsi="Arial"/>
                <w:sz w:val="18"/>
              </w:rPr>
            </w:pPr>
          </w:p>
        </w:tc>
        <w:tc>
          <w:tcPr>
            <w:tcW w:w="257" w:type="dxa"/>
            <w:tcBorders>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134" w:type="dxa"/>
            <w:gridSpan w:val="2"/>
            <w:vMerge w:val="restart"/>
            <w:tcBorders>
              <w:top w:val="single" w:color="auto" w:sz="4" w:space="0"/>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bookmarkStart w:id="46" w:name="OLE_LINK3"/>
            <w:r>
              <w:rPr>
                <w:rFonts w:ascii="Arial" w:hAnsi="Arial" w:cs="Courier New"/>
                <w:sz w:val="18"/>
                <w:szCs w:val="18"/>
              </w:rPr>
              <w:t>EF</w:t>
            </w:r>
            <w:r>
              <w:rPr>
                <w:rFonts w:ascii="Arial" w:hAnsi="Arial" w:cs="Courier New"/>
                <w:sz w:val="18"/>
                <w:szCs w:val="18"/>
                <w:vertAlign w:val="subscript"/>
              </w:rPr>
              <w:t>OCST</w:t>
            </w:r>
          </w:p>
          <w:p>
            <w:pPr>
              <w:keepNext/>
              <w:keepLines/>
              <w:spacing w:after="0"/>
              <w:jc w:val="center"/>
              <w:rPr>
                <w:rFonts w:ascii="Arial" w:hAnsi="Arial" w:cs="Courier New"/>
                <w:sz w:val="18"/>
                <w:szCs w:val="18"/>
              </w:rPr>
            </w:pPr>
            <w:r>
              <w:rPr>
                <w:rFonts w:ascii="Arial" w:hAnsi="Arial" w:cs="Courier New"/>
                <w:sz w:val="18"/>
                <w:szCs w:val="18"/>
              </w:rPr>
              <w:t>'6F02'</w:t>
            </w:r>
            <w:bookmarkEnd w:id="46"/>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60" w:author="C6-230113" w:date="2023-08-11T16:29:38Z"/>
                <w:rFonts w:hint="default" w:ascii="Arial" w:hAnsi="Arial" w:cs="Courier New"/>
                <w:sz w:val="18"/>
                <w:szCs w:val="18"/>
                <w:lang w:val="en-US"/>
              </w:rPr>
            </w:pPr>
            <w:ins w:id="61" w:author="C6-230113" w:date="2023-08-11T16:29:38Z">
              <w:r>
                <w:rPr>
                  <w:rFonts w:ascii="Arial" w:hAnsi="Arial" w:cs="Courier New"/>
                  <w:sz w:val="18"/>
                  <w:szCs w:val="18"/>
                </w:rPr>
                <w:t>EF</w:t>
              </w:r>
            </w:ins>
            <w:ins w:id="62" w:author="C6-230113" w:date="2023-08-11T16:29:53Z">
              <w:r>
                <w:rPr>
                  <w:rFonts w:hint="eastAsia" w:eastAsia="宋体"/>
                  <w:vertAlign w:val="subscript"/>
                  <w:lang w:val="en-US" w:eastAsia="zh-CN"/>
                </w:rPr>
                <w:t>AC</w:t>
              </w:r>
            </w:ins>
            <w:ins w:id="63" w:author="HWJ" w:date="2023-11-15T18:16:56Z">
              <w:r>
                <w:rPr>
                  <w:rFonts w:hint="eastAsia" w:eastAsia="宋体"/>
                  <w:vertAlign w:val="subscript"/>
                  <w:lang w:val="en-US" w:eastAsia="zh-CN"/>
                </w:rPr>
                <w:t>_</w:t>
              </w:r>
            </w:ins>
            <w:ins w:id="64" w:author="C6-230113" w:date="2023-08-11T16:29:53Z">
              <w:r>
                <w:rPr>
                  <w:rFonts w:hint="eastAsia" w:eastAsia="宋体"/>
                  <w:vertAlign w:val="subscript"/>
                  <w:lang w:val="en-US" w:eastAsia="zh-CN"/>
                </w:rPr>
                <w:t>GBA</w:t>
              </w:r>
            </w:ins>
            <w:ins w:id="65" w:author="HWJ" w:date="2023-11-15T18:17:01Z">
              <w:r>
                <w:rPr>
                  <w:rFonts w:hint="eastAsia" w:eastAsia="宋体"/>
                  <w:vertAlign w:val="subscript"/>
                  <w:lang w:val="en-US" w:eastAsia="zh-CN"/>
                </w:rPr>
                <w:t>UAP</w:t>
              </w:r>
            </w:ins>
            <w:ins w:id="66" w:author="HWJ" w:date="2023-11-15T18:17:02Z">
              <w:r>
                <w:rPr>
                  <w:rFonts w:hint="eastAsia" w:eastAsia="宋体"/>
                  <w:vertAlign w:val="subscript"/>
                  <w:lang w:val="en-US" w:eastAsia="zh-CN"/>
                </w:rPr>
                <w:t>I</w:t>
              </w:r>
            </w:ins>
          </w:p>
          <w:p>
            <w:pPr>
              <w:keepNext/>
              <w:keepLines/>
              <w:spacing w:after="0"/>
              <w:jc w:val="center"/>
              <w:rPr>
                <w:rFonts w:ascii="Arial" w:hAnsi="Arial" w:cs="Courier New"/>
                <w:sz w:val="18"/>
                <w:szCs w:val="18"/>
              </w:rPr>
            </w:pPr>
            <w:ins w:id="67" w:author="C6-230113" w:date="2023-08-11T16:29:38Z">
              <w:r>
                <w:rPr>
                  <w:rFonts w:ascii="Arial" w:hAnsi="Arial" w:cs="Courier New"/>
                  <w:sz w:val="18"/>
                  <w:szCs w:val="18"/>
                </w:rPr>
                <w:t>'6F</w:t>
              </w:r>
            </w:ins>
            <w:ins w:id="68" w:author="C6-230113" w:date="2023-08-11T16:29:59Z">
              <w:r>
                <w:rPr>
                  <w:rFonts w:hint="eastAsia" w:ascii="Arial" w:hAnsi="Arial" w:eastAsia="宋体" w:cs="Courier New"/>
                  <w:sz w:val="18"/>
                  <w:szCs w:val="18"/>
                  <w:highlight w:val="yellow"/>
                  <w:lang w:val="en-US" w:eastAsia="zh-CN"/>
                </w:rPr>
                <w:t>xx</w:t>
              </w:r>
            </w:ins>
            <w:ins w:id="69" w:author="C6-230113" w:date="2023-08-11T16:29:38Z">
              <w:r>
                <w:rPr>
                  <w:rFonts w:ascii="Arial" w:hAnsi="Arial" w:cs="Courier New"/>
                  <w:sz w:val="18"/>
                  <w:szCs w:val="18"/>
                </w:rPr>
                <w:t>'</w:t>
              </w:r>
            </w:ins>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r>
        <w:tblPrEx>
          <w:tblCellMar>
            <w:top w:w="0" w:type="dxa"/>
            <w:left w:w="28" w:type="dxa"/>
            <w:bottom w:w="0" w:type="dxa"/>
            <w:right w:w="28" w:type="dxa"/>
          </w:tblCellMar>
        </w:tblPrEx>
        <w:trPr>
          <w:cantSplit/>
        </w:trPr>
        <w:tc>
          <w:tcPr>
            <w:tcW w:w="280" w:type="dxa"/>
          </w:tcPr>
          <w:p>
            <w:pPr>
              <w:keepNext/>
              <w:keepLines/>
              <w:spacing w:after="0"/>
              <w:jc w:val="center"/>
              <w:rPr>
                <w:rFonts w:ascii="Arial" w:hAnsi="Arial"/>
                <w:sz w:val="18"/>
              </w:rPr>
            </w:pPr>
          </w:p>
        </w:tc>
        <w:tc>
          <w:tcPr>
            <w:tcW w:w="546" w:type="dxa"/>
            <w:tcBorders>
              <w:right w:val="single" w:color="auto" w:sz="4" w:space="0"/>
            </w:tcBorders>
          </w:tcPr>
          <w:p>
            <w:pPr>
              <w:keepNext/>
              <w:keepLines/>
              <w:spacing w:after="0"/>
              <w:jc w:val="center"/>
              <w:rPr>
                <w:rFonts w:ascii="Arial" w:hAnsi="Arial"/>
                <w:sz w:val="18"/>
              </w:rPr>
            </w:pPr>
          </w:p>
        </w:tc>
        <w:tc>
          <w:tcPr>
            <w:tcW w:w="576" w:type="dxa"/>
            <w:tcBorders>
              <w:left w:val="single" w:color="auto" w:sz="4" w:space="0"/>
            </w:tcBorders>
          </w:tcPr>
          <w:p>
            <w:pPr>
              <w:keepNext/>
              <w:keepLines/>
              <w:spacing w:after="0"/>
              <w:jc w:val="center"/>
              <w:rPr>
                <w:rFonts w:ascii="Arial" w:hAnsi="Arial"/>
                <w:sz w:val="18"/>
              </w:rPr>
            </w:pPr>
          </w:p>
        </w:tc>
        <w:tc>
          <w:tcPr>
            <w:tcW w:w="254" w:type="dxa"/>
          </w:tcPr>
          <w:p>
            <w:pPr>
              <w:keepNext/>
              <w:keepLines/>
              <w:spacing w:after="0"/>
              <w:jc w:val="center"/>
              <w:rPr>
                <w:rFonts w:ascii="Arial" w:hAnsi="Arial"/>
                <w:sz w:val="18"/>
              </w:rPr>
            </w:pPr>
          </w:p>
        </w:tc>
        <w:tc>
          <w:tcPr>
            <w:tcW w:w="1137" w:type="dxa"/>
            <w:gridSpan w:val="2"/>
          </w:tcPr>
          <w:p>
            <w:pPr>
              <w:keepNext/>
              <w:keepLines/>
              <w:spacing w:after="0"/>
              <w:jc w:val="center"/>
              <w:rPr>
                <w:rFonts w:ascii="Arial" w:hAnsi="Arial"/>
                <w:sz w:val="18"/>
              </w:rPr>
            </w:pPr>
          </w:p>
        </w:tc>
        <w:tc>
          <w:tcPr>
            <w:tcW w:w="257" w:type="dxa"/>
            <w:tcBorders>
              <w:left w:val="nil"/>
              <w:right w:val="single" w:color="auto" w:sz="4" w:space="0"/>
            </w:tcBorders>
          </w:tcPr>
          <w:p>
            <w:pPr>
              <w:keepNext/>
              <w:keepLines/>
              <w:spacing w:after="0"/>
              <w:jc w:val="center"/>
              <w:rPr>
                <w:rFonts w:ascii="Arial" w:hAnsi="Arial"/>
                <w:sz w:val="18"/>
              </w:rPr>
            </w:pPr>
          </w:p>
        </w:tc>
        <w:tc>
          <w:tcPr>
            <w:tcW w:w="1134" w:type="dxa"/>
            <w:gridSpan w:val="2"/>
            <w:vMerge w:val="continue"/>
            <w:tcBorders>
              <w:left w:val="single" w:color="auto" w:sz="4" w:space="0"/>
              <w:bottom w:val="single" w:color="auto" w:sz="4" w:space="0"/>
              <w:right w:val="single" w:color="auto" w:sz="4" w:space="0"/>
            </w:tcBorders>
            <w:shd w:val="clear" w:color="auto" w:fill="FFFFCC"/>
          </w:tcPr>
          <w:p>
            <w:pPr>
              <w:keepNext/>
              <w:keepLines/>
              <w:spacing w:after="0"/>
              <w:jc w:val="center"/>
              <w:rPr>
                <w:rFonts w:ascii="Arial" w:hAnsi="Arial" w:cs="Courier New"/>
                <w:sz w:val="18"/>
                <w:szCs w:val="18"/>
              </w:rPr>
            </w:pPr>
          </w:p>
        </w:tc>
        <w:tc>
          <w:tcPr>
            <w:tcW w:w="258" w:type="dxa"/>
            <w:tcBorders>
              <w:left w:val="single" w:color="auto" w:sz="4" w:space="0"/>
              <w:right w:val="single" w:color="auto" w:sz="4" w:space="0"/>
            </w:tcBorders>
            <w:shd w:val="clear" w:color="auto" w:fill="auto"/>
          </w:tcPr>
          <w:p>
            <w:pPr>
              <w:keepNext/>
              <w:keepLines/>
              <w:spacing w:after="0"/>
              <w:jc w:val="center"/>
              <w:rPr>
                <w:rFonts w:ascii="Arial" w:hAnsi="Arial"/>
                <w:sz w:val="18"/>
              </w:rPr>
            </w:pPr>
          </w:p>
        </w:tc>
        <w:tc>
          <w:tcPr>
            <w:tcW w:w="1135" w:type="dxa"/>
            <w:gridSpan w:val="2"/>
            <w:vMerge w:val="continue"/>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Courier New"/>
                <w:sz w:val="18"/>
                <w:szCs w:val="18"/>
              </w:rPr>
            </w:pPr>
          </w:p>
        </w:tc>
        <w:tc>
          <w:tcPr>
            <w:tcW w:w="267" w:type="dxa"/>
            <w:gridSpan w:val="2"/>
            <w:tcBorders>
              <w:left w:val="single" w:color="auto" w:sz="4" w:space="0"/>
            </w:tcBorders>
            <w:shd w:val="clear" w:color="auto" w:fill="auto"/>
          </w:tcPr>
          <w:p>
            <w:pPr>
              <w:keepNext/>
              <w:keepLines/>
              <w:spacing w:after="0"/>
              <w:jc w:val="center"/>
              <w:rPr>
                <w:rFonts w:ascii="Arial" w:hAnsi="Arial"/>
                <w:sz w:val="18"/>
              </w:rPr>
            </w:pPr>
          </w:p>
        </w:tc>
        <w:tc>
          <w:tcPr>
            <w:tcW w:w="1136" w:type="dxa"/>
            <w:gridSpan w:val="2"/>
            <w:shd w:val="clear" w:color="auto" w:fill="auto"/>
          </w:tcPr>
          <w:p>
            <w:pPr>
              <w:keepNext/>
              <w:keepLines/>
              <w:spacing w:after="0"/>
              <w:jc w:val="center"/>
              <w:rPr>
                <w:rFonts w:ascii="Arial" w:hAnsi="Arial" w:cs="Courier New"/>
                <w:sz w:val="18"/>
                <w:szCs w:val="18"/>
              </w:rPr>
            </w:pPr>
          </w:p>
        </w:tc>
        <w:tc>
          <w:tcPr>
            <w:tcW w:w="255" w:type="dxa"/>
            <w:tcBorders>
              <w:left w:val="nil"/>
            </w:tcBorders>
          </w:tcPr>
          <w:p>
            <w:pPr>
              <w:keepNext/>
              <w:keepLines/>
              <w:spacing w:after="0"/>
              <w:jc w:val="center"/>
              <w:rPr>
                <w:rFonts w:ascii="Arial" w:hAnsi="Arial"/>
                <w:sz w:val="18"/>
              </w:rPr>
            </w:pPr>
          </w:p>
        </w:tc>
        <w:tc>
          <w:tcPr>
            <w:tcW w:w="1160" w:type="dxa"/>
            <w:gridSpan w:val="2"/>
            <w:shd w:val="clear" w:color="auto" w:fill="auto"/>
          </w:tcPr>
          <w:p>
            <w:pPr>
              <w:keepNext/>
              <w:keepLines/>
              <w:spacing w:after="0"/>
              <w:jc w:val="center"/>
              <w:rPr>
                <w:rFonts w:ascii="Arial" w:hAnsi="Arial"/>
                <w:sz w:val="18"/>
              </w:rPr>
            </w:pPr>
          </w:p>
        </w:tc>
        <w:tc>
          <w:tcPr>
            <w:tcW w:w="255" w:type="dxa"/>
          </w:tcPr>
          <w:p>
            <w:pPr>
              <w:keepNext/>
              <w:keepLines/>
              <w:spacing w:after="0"/>
              <w:jc w:val="center"/>
              <w:rPr>
                <w:rFonts w:ascii="Arial" w:hAnsi="Arial"/>
                <w:sz w:val="18"/>
              </w:rPr>
            </w:pPr>
          </w:p>
        </w:tc>
        <w:tc>
          <w:tcPr>
            <w:tcW w:w="1174" w:type="dxa"/>
            <w:gridSpan w:val="2"/>
            <w:shd w:val="clear" w:color="auto" w:fill="auto"/>
          </w:tcPr>
          <w:p>
            <w:pPr>
              <w:keepNext/>
              <w:keepLines/>
              <w:spacing w:after="0"/>
              <w:jc w:val="center"/>
              <w:rPr>
                <w:rFonts w:ascii="Arial" w:hAnsi="Arial"/>
                <w:sz w:val="18"/>
              </w:rPr>
            </w:pPr>
          </w:p>
        </w:tc>
      </w:tr>
    </w:tbl>
    <w:p>
      <w:pPr>
        <w:jc w:val="center"/>
        <w:rPr>
          <w:rFonts w:ascii="Arial" w:hAnsi="Arial" w:cs="Arial"/>
          <w:color w:val="auto"/>
          <w:highlight w:val="green"/>
        </w:rPr>
      </w:pPr>
    </w:p>
    <w:p>
      <w:pPr>
        <w:jc w:val="center"/>
        <w:rPr>
          <w:rFonts w:ascii="Arial" w:hAnsi="Arial" w:cs="Arial"/>
          <w:color w:val="auto"/>
          <w:highlight w:val="green"/>
        </w:rPr>
      </w:pPr>
      <w:bookmarkStart w:id="47" w:name="OLE_LINK6"/>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bookmarkEnd w:id="47"/>
    <w:p>
      <w:pPr>
        <w:pStyle w:val="10"/>
      </w:pPr>
      <w:bookmarkStart w:id="48" w:name="_Toc11053242"/>
      <w:bookmarkStart w:id="49" w:name="_Toc138671209"/>
      <w:bookmarkStart w:id="50" w:name="_Toc27774050"/>
      <w:bookmarkStart w:id="51" w:name="_Toc57102268"/>
      <w:bookmarkStart w:id="52" w:name="_Toc20392082"/>
      <w:bookmarkStart w:id="53" w:name="_Toc44930730"/>
      <w:bookmarkStart w:id="54" w:name="_Toc36474475"/>
      <w:bookmarkStart w:id="55" w:name="_Toc50965500"/>
      <w:bookmarkStart w:id="56" w:name="_Toc36477837"/>
      <w:r>
        <w:t>Annex A (informative):</w:t>
      </w:r>
      <w:r>
        <w:br w:type="textWrapping"/>
      </w:r>
      <w:r>
        <w:t>EF changes via Data Download or USAT applications</w:t>
      </w:r>
      <w:bookmarkEnd w:id="48"/>
      <w:bookmarkEnd w:id="49"/>
      <w:bookmarkEnd w:id="50"/>
      <w:bookmarkEnd w:id="51"/>
      <w:bookmarkEnd w:id="52"/>
      <w:bookmarkEnd w:id="53"/>
      <w:bookmarkEnd w:id="54"/>
      <w:bookmarkEnd w:id="55"/>
      <w:bookmarkEnd w:id="56"/>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keepNext/>
        <w:keepLines/>
      </w:pP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1652"/>
        <w:gridCol w:w="4470"/>
        <w:gridCol w:w="1526"/>
        <w:gridCol w:w="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tblHeader/>
          <w:jc w:val="center"/>
        </w:trPr>
        <w:tc>
          <w:tcPr>
            <w:tcW w:w="1652" w:type="dxa"/>
          </w:tcPr>
          <w:p>
            <w:pPr>
              <w:pStyle w:val="52"/>
              <w:rPr>
                <w:lang w:val="fr-FR"/>
              </w:rPr>
            </w:pPr>
            <w:r>
              <w:rPr>
                <w:lang w:val="fr-FR"/>
              </w:rPr>
              <w:t>File identification</w:t>
            </w:r>
          </w:p>
        </w:tc>
        <w:tc>
          <w:tcPr>
            <w:tcW w:w="4470" w:type="dxa"/>
          </w:tcPr>
          <w:p>
            <w:pPr>
              <w:pStyle w:val="52"/>
              <w:rPr>
                <w:lang w:val="fr-FR"/>
              </w:rPr>
            </w:pPr>
            <w:r>
              <w:rPr>
                <w:lang w:val="fr-FR"/>
              </w:rPr>
              <w:t>Description</w:t>
            </w:r>
          </w:p>
        </w:tc>
        <w:tc>
          <w:tcPr>
            <w:tcW w:w="1533" w:type="dxa"/>
            <w:gridSpan w:val="2"/>
          </w:tcPr>
          <w:p>
            <w:pPr>
              <w:pStyle w:val="52"/>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1652" w:type="dxa"/>
          </w:tcPr>
          <w:p>
            <w:pPr>
              <w:pStyle w:val="53"/>
              <w:rPr>
                <w:snapToGrid w:val="0"/>
              </w:rPr>
            </w:pPr>
            <w:r>
              <w:rPr>
                <w:snapToGrid w:val="0"/>
              </w:rPr>
              <w:t>'2F00'</w:t>
            </w:r>
          </w:p>
        </w:tc>
        <w:tc>
          <w:tcPr>
            <w:tcW w:w="4470" w:type="dxa"/>
          </w:tcPr>
          <w:p>
            <w:pPr>
              <w:pStyle w:val="54"/>
              <w:rPr>
                <w:snapToGrid w:val="0"/>
              </w:rPr>
            </w:pPr>
            <w:r>
              <w:rPr>
                <w:snapToGrid w:val="0"/>
              </w:rPr>
              <w:t>Application directory</w:t>
            </w:r>
          </w:p>
        </w:tc>
        <w:tc>
          <w:tcPr>
            <w:tcW w:w="1533" w:type="dxa"/>
            <w:gridSpan w:val="2"/>
          </w:tcPr>
          <w:p>
            <w:pPr>
              <w:pStyle w:val="53"/>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rFonts w:hint="default" w:eastAsia="宋体"/>
                <w:lang w:val="en-US" w:eastAsia="zh-CN"/>
              </w:rPr>
            </w:pPr>
            <w:r>
              <w:rPr>
                <w:rFonts w:hint="eastAsia" w:eastAsia="宋体"/>
                <w:lang w:val="en-US" w:eastAsia="zh-CN"/>
              </w:rPr>
              <w:t>......</w:t>
            </w:r>
          </w:p>
        </w:tc>
        <w:tc>
          <w:tcPr>
            <w:tcW w:w="4470" w:type="dxa"/>
          </w:tcPr>
          <w:p>
            <w:pPr>
              <w:pStyle w:val="54"/>
              <w:rPr>
                <w:rFonts w:hint="default" w:eastAsia="宋体"/>
                <w:lang w:val="en-US" w:eastAsia="zh-CN"/>
              </w:rPr>
            </w:pPr>
            <w:r>
              <w:rPr>
                <w:rFonts w:hint="eastAsia" w:eastAsia="宋体"/>
                <w:lang w:val="en-US" w:eastAsia="zh-CN"/>
              </w:rPr>
              <w:t>......</w:t>
            </w:r>
          </w:p>
        </w:tc>
        <w:tc>
          <w:tcPr>
            <w:tcW w:w="1526" w:type="dxa"/>
          </w:tcPr>
          <w:p>
            <w:pPr>
              <w:pStyle w:val="53"/>
              <w:rPr>
                <w:lang w:val="sv-S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gridAfter w:val="1"/>
          <w:wAfter w:w="7" w:type="dxa"/>
          <w:jc w:val="center"/>
        </w:trPr>
        <w:tc>
          <w:tcPr>
            <w:tcW w:w="1652" w:type="dxa"/>
          </w:tcPr>
          <w:p>
            <w:pPr>
              <w:pStyle w:val="53"/>
              <w:rPr>
                <w:lang w:val="sv-SE"/>
              </w:rPr>
            </w:pPr>
            <w:ins w:id="70" w:author="C6-230113" w:date="2023-08-11T16:58:02Z">
              <w:r>
                <w:rPr>
                  <w:lang w:val="sv-SE"/>
                </w:rPr>
                <w:t>'6F</w:t>
              </w:r>
            </w:ins>
            <w:ins w:id="71" w:author="C6-230113" w:date="2023-08-11T16:58:02Z">
              <w:r>
                <w:rPr>
                  <w:rFonts w:hint="eastAsia" w:eastAsia="宋体"/>
                  <w:highlight w:val="yellow"/>
                  <w:lang w:val="en-US" w:eastAsia="zh-CN"/>
                </w:rPr>
                <w:t>xx</w:t>
              </w:r>
            </w:ins>
            <w:ins w:id="72" w:author="C6-230113" w:date="2023-08-11T16:58:02Z">
              <w:r>
                <w:rPr>
                  <w:lang w:val="sv-SE"/>
                </w:rPr>
                <w:t>'</w:t>
              </w:r>
            </w:ins>
          </w:p>
        </w:tc>
        <w:tc>
          <w:tcPr>
            <w:tcW w:w="4470" w:type="dxa"/>
          </w:tcPr>
          <w:p>
            <w:pPr>
              <w:pStyle w:val="54"/>
            </w:pPr>
            <w:ins w:id="73" w:author="C6-230113" w:date="2023-08-11T16:58:14Z">
              <w:bookmarkStart w:id="57" w:name="OLE_LINK7"/>
              <w:r>
                <w:rPr>
                  <w:lang w:val="en-US" w:eastAsia="zh-CN"/>
                </w:rPr>
                <w:t>Access Control to GBA_U_API</w:t>
              </w:r>
              <w:bookmarkEnd w:id="57"/>
            </w:ins>
          </w:p>
        </w:tc>
        <w:tc>
          <w:tcPr>
            <w:tcW w:w="1526" w:type="dxa"/>
          </w:tcPr>
          <w:p>
            <w:pPr>
              <w:pStyle w:val="53"/>
              <w:rPr>
                <w:lang w:val="sv-SE"/>
              </w:rPr>
            </w:pPr>
            <w:ins w:id="74" w:author="C6-230113" w:date="2023-08-11T16:58:26Z">
              <w:r>
                <w:rPr>
                  <w:lang w:val="sv-SE"/>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0" w:type="dxa"/>
          </w:tblCellMar>
        </w:tblPrEx>
        <w:trPr>
          <w:jc w:val="center"/>
        </w:trPr>
        <w:tc>
          <w:tcPr>
            <w:tcW w:w="7655" w:type="dxa"/>
            <w:gridSpan w:val="4"/>
          </w:tcPr>
          <w:p>
            <w:pPr>
              <w:pStyle w:val="67"/>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r>
              <w:rPr>
                <w:sz w:val="16"/>
              </w:rPr>
              <w:t xml:space="preserve"> EF</w:t>
            </w:r>
            <w:r>
              <w:rPr>
                <w:sz w:val="20"/>
                <w:vertAlign w:val="subscript"/>
              </w:rPr>
              <w:t xml:space="preserve">5GS3GPPLOCI </w:t>
            </w:r>
            <w:r>
              <w:rPr>
                <w:sz w:val="16"/>
              </w:rPr>
              <w:t>and EF</w:t>
            </w:r>
            <w:r>
              <w:rPr>
                <w:sz w:val="20"/>
                <w:vertAlign w:val="subscript"/>
              </w:rPr>
              <w:t xml:space="preserve">5GSN3GPPLOCI </w:t>
            </w:r>
            <w:r>
              <w:rPr>
                <w:sz w:val="16"/>
              </w:rPr>
              <w:t>accordingly.</w:t>
            </w:r>
          </w:p>
          <w:p>
            <w:pPr>
              <w:pStyle w:val="67"/>
              <w:rPr>
                <w:sz w:val="16"/>
              </w:rPr>
            </w:pPr>
            <w:r>
              <w:rPr>
                <w:sz w:val="16"/>
              </w:rPr>
              <w:t>NOTE2:</w:t>
            </w:r>
            <w:r>
              <w:rPr>
                <w:sz w:val="16"/>
              </w:rPr>
              <w:tab/>
            </w:r>
            <w:r>
              <w:rPr>
                <w:sz w:val="16"/>
              </w:rPr>
              <w:t>This file may contain eCALL related test and reconfiguration numbers or URIs.</w:t>
            </w:r>
          </w:p>
          <w:p>
            <w:pPr>
              <w:pStyle w:val="67"/>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w:t>
            </w:r>
          </w:p>
          <w:p>
            <w:pPr>
              <w:pStyle w:val="67"/>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7"/>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7"/>
              <w:rPr>
                <w:sz w:val="16"/>
              </w:rPr>
            </w:pPr>
          </w:p>
        </w:tc>
      </w:tr>
    </w:tbl>
    <w:p>
      <w:pPr>
        <w:pStyle w:val="75"/>
      </w:pPr>
      <w:r>
        <w:t>Editor's Note:</w:t>
      </w:r>
      <w:r>
        <w:tab/>
      </w:r>
      <w:r>
        <w:t>The REFRESH for SUPI_NAI update needs to be further specified.</w:t>
      </w:r>
    </w:p>
    <w:p>
      <w:pPr>
        <w:jc w:val="both"/>
        <w:rPr>
          <w:rFonts w:ascii="Arial" w:hAnsi="Arial" w:cs="Arial"/>
          <w:color w:val="auto"/>
          <w:highlight w:val="green"/>
        </w:rPr>
      </w:pPr>
    </w:p>
    <w:p>
      <w:pPr>
        <w:jc w:val="center"/>
        <w:rPr>
          <w:rFonts w:ascii="Arial" w:hAnsi="Arial" w:cs="Arial"/>
          <w:color w:val="auto"/>
          <w:highlight w:val="green"/>
        </w:rPr>
      </w:pPr>
      <w:bookmarkStart w:id="58" w:name="OLE_LINK14"/>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bookmarkEnd w:id="58"/>
    </w:p>
    <w:p>
      <w:pPr>
        <w:pStyle w:val="10"/>
      </w:pPr>
      <w:bookmarkStart w:id="59" w:name="_Toc27774056"/>
      <w:bookmarkStart w:id="60" w:name="_Toc20392088"/>
      <w:bookmarkStart w:id="61" w:name="_Toc36474481"/>
      <w:bookmarkStart w:id="62" w:name="_Toc50965506"/>
      <w:bookmarkStart w:id="63" w:name="_Toc44930736"/>
      <w:bookmarkStart w:id="64" w:name="_Toc36477843"/>
      <w:bookmarkStart w:id="65" w:name="_Toc11053248"/>
      <w:bookmarkStart w:id="66" w:name="_Toc155600616"/>
      <w:bookmarkStart w:id="67" w:name="_Toc57102274"/>
      <w:r>
        <w:t xml:space="preserve">Annex </w:t>
      </w:r>
      <w:r>
        <w:rPr>
          <w:lang w:eastAsia="ja-JP"/>
        </w:rPr>
        <w:t xml:space="preserve">D </w:t>
      </w:r>
      <w:r>
        <w:t>(informative):</w:t>
      </w:r>
      <w:r>
        <w:br w:type="textWrapping"/>
      </w:r>
      <w:r>
        <w:t>Tags defined in 31.102</w:t>
      </w:r>
      <w:bookmarkEnd w:id="59"/>
      <w:bookmarkEnd w:id="60"/>
      <w:bookmarkEnd w:id="61"/>
      <w:bookmarkEnd w:id="62"/>
      <w:bookmarkEnd w:id="63"/>
      <w:bookmarkEnd w:id="64"/>
      <w:bookmarkEnd w:id="65"/>
      <w:bookmarkEnd w:id="66"/>
      <w:bookmarkEnd w:id="67"/>
    </w:p>
    <w:p>
      <w:pPr>
        <w:pStyle w:val="56"/>
        <w:spacing w:before="0" w:after="0"/>
        <w:rPr>
          <w:sz w:val="8"/>
          <w:szCs w:val="8"/>
        </w:rPr>
      </w:pPr>
    </w:p>
    <w:tbl>
      <w:tblPr>
        <w:tblStyle w:val="43"/>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779"/>
        <w:gridCol w:w="567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Tag</w:t>
            </w:r>
          </w:p>
        </w:tc>
        <w:tc>
          <w:tcPr>
            <w:tcW w:w="5670" w:type="dxa"/>
          </w:tcPr>
          <w:p>
            <w:pPr>
              <w:pStyle w:val="54"/>
            </w:pPr>
            <w:r>
              <w:t>Name of Data Element</w:t>
            </w:r>
          </w:p>
        </w:tc>
        <w:tc>
          <w:tcPr>
            <w:tcW w:w="3260" w:type="dxa"/>
          </w:tcPr>
          <w:p>
            <w:pPr>
              <w:pStyle w:val="54"/>
            </w:pPr>
            <w:r>
              <w:t>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'43'</w:t>
            </w:r>
          </w:p>
        </w:tc>
        <w:tc>
          <w:tcPr>
            <w:tcW w:w="5670" w:type="dxa"/>
          </w:tcPr>
          <w:p>
            <w:pPr>
              <w:pStyle w:val="54"/>
              <w:rPr>
                <w:lang w:val="en-US"/>
              </w:rPr>
            </w:pPr>
            <w:r>
              <w:t>Full name for network IEI</w:t>
            </w:r>
          </w:p>
        </w:tc>
        <w:tc>
          <w:tcPr>
            <w:tcW w:w="3260" w:type="dxa"/>
          </w:tcPr>
          <w:p>
            <w:pPr>
              <w:pStyle w:val="54"/>
            </w:pPr>
            <w:r>
              <w:t>PLMN Network Name (EF</w:t>
            </w:r>
            <w:r>
              <w:rPr>
                <w:vertAlign w:val="subscript"/>
              </w:rPr>
              <w:t>PNN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'45'</w:t>
            </w:r>
          </w:p>
        </w:tc>
        <w:tc>
          <w:tcPr>
            <w:tcW w:w="5670" w:type="dxa"/>
          </w:tcPr>
          <w:p>
            <w:pPr>
              <w:pStyle w:val="54"/>
              <w:rPr>
                <w:lang w:val="en-US"/>
              </w:rPr>
            </w:pPr>
            <w:r>
              <w:t>Short name for network IEI</w:t>
            </w:r>
          </w:p>
        </w:tc>
        <w:tc>
          <w:tcPr>
            <w:tcW w:w="3260" w:type="dxa"/>
          </w:tcPr>
          <w:p>
            <w:pPr>
              <w:pStyle w:val="54"/>
            </w:pPr>
            <w:r>
              <w:t>PLMN Network Name (EF</w:t>
            </w:r>
            <w:r>
              <w:rPr>
                <w:vertAlign w:val="subscript"/>
              </w:rPr>
              <w:t>PNN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'53'</w:t>
            </w:r>
          </w:p>
        </w:tc>
        <w:tc>
          <w:tcPr>
            <w:tcW w:w="5670" w:type="dxa"/>
          </w:tcPr>
          <w:p>
            <w:pPr>
              <w:pStyle w:val="54"/>
            </w:pPr>
            <w:r>
              <w:t>MBMS Data Object</w:t>
            </w:r>
          </w:p>
        </w:tc>
        <w:tc>
          <w:tcPr>
            <w:tcW w:w="3260" w:type="dxa"/>
          </w:tcPr>
          <w:p>
            <w:pPr>
              <w:pStyle w:val="54"/>
            </w:pPr>
            <w:r>
              <w:t>AUTHENTICATE command parameter, in MBMS security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'53'</w:t>
            </w:r>
          </w:p>
        </w:tc>
        <w:tc>
          <w:tcPr>
            <w:tcW w:w="5670" w:type="dxa"/>
          </w:tcPr>
          <w:p>
            <w:pPr>
              <w:pStyle w:val="54"/>
            </w:pPr>
            <w:r>
              <w:t>MBMS operation response Data Object</w:t>
            </w:r>
          </w:p>
          <w:p>
            <w:pPr>
              <w:pStyle w:val="54"/>
            </w:pPr>
            <w:r>
              <w:t>The following tags are encapsulated within '53'</w:t>
            </w:r>
          </w:p>
          <w:p>
            <w:pPr>
              <w:pStyle w:val="54"/>
            </w:pPr>
            <w:r>
              <w:t>'DB'    successful MBMS operation tag</w:t>
            </w:r>
          </w:p>
        </w:tc>
        <w:tc>
          <w:tcPr>
            <w:tcW w:w="3260" w:type="dxa"/>
          </w:tcPr>
          <w:p>
            <w:pPr>
              <w:pStyle w:val="54"/>
            </w:pPr>
            <w:r>
              <w:t>Response to AUTHENTICATE command, in MBMS security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'73'</w:t>
            </w:r>
          </w:p>
        </w:tc>
        <w:tc>
          <w:tcPr>
            <w:tcW w:w="5670" w:type="dxa"/>
          </w:tcPr>
          <w:p>
            <w:pPr>
              <w:pStyle w:val="54"/>
            </w:pPr>
            <w:r>
              <w:t>Key Derivation Data Object</w:t>
            </w:r>
          </w:p>
          <w:p>
            <w:pPr>
              <w:pStyle w:val="54"/>
            </w:pPr>
            <w:r>
              <w:t>The following tags are encapsulated within '73'</w:t>
            </w:r>
          </w:p>
          <w:p>
            <w:pPr>
              <w:pStyle w:val="54"/>
            </w:pPr>
            <w:r>
              <w:t>'80'    Local Key Establishment Control tag</w:t>
            </w:r>
          </w:p>
          <w:p>
            <w:pPr>
              <w:pStyle w:val="54"/>
            </w:pPr>
            <w:r>
              <w:t>'81'   Counter limit tag</w:t>
            </w:r>
          </w:p>
          <w:p>
            <w:pPr>
              <w:pStyle w:val="54"/>
            </w:pPr>
            <w:r>
              <w:t>'82'   Request MAC tag</w:t>
            </w:r>
          </w:p>
          <w:p>
            <w:pPr>
              <w:pStyle w:val="54"/>
              <w:rPr>
                <w:lang w:val="sv-SE"/>
              </w:rPr>
            </w:pPr>
            <w:r>
              <w:rPr>
                <w:lang w:val="sv-SE"/>
              </w:rPr>
              <w:t>'83'   NAF_ID tag</w:t>
            </w:r>
          </w:p>
          <w:p>
            <w:pPr>
              <w:pStyle w:val="54"/>
              <w:rPr>
                <w:lang w:val="sv-SE"/>
              </w:rPr>
            </w:pPr>
            <w:r>
              <w:rPr>
                <w:lang w:val="sv-SE"/>
              </w:rPr>
              <w:t>'84'   Terminal_ID tag</w:t>
            </w:r>
          </w:p>
          <w:p>
            <w:pPr>
              <w:pStyle w:val="54"/>
              <w:rPr>
                <w:lang w:val="sv-SE"/>
              </w:rPr>
            </w:pPr>
            <w:r>
              <w:rPr>
                <w:lang w:val="sv-SE"/>
              </w:rPr>
              <w:t>'85'   Terminal_appli_ID_tag</w:t>
            </w:r>
          </w:p>
          <w:p>
            <w:pPr>
              <w:pStyle w:val="54"/>
              <w:rPr>
                <w:lang w:val="sv-SE"/>
              </w:rPr>
            </w:pPr>
            <w:r>
              <w:rPr>
                <w:lang w:val="sv-SE"/>
              </w:rPr>
              <w:t>'86'   UICC_appli_ID tag</w:t>
            </w:r>
          </w:p>
          <w:p>
            <w:pPr>
              <w:pStyle w:val="54"/>
              <w:rPr>
                <w:lang w:val="sv-SE"/>
              </w:rPr>
            </w:pPr>
            <w:r>
              <w:rPr>
                <w:lang w:val="sv-SE"/>
              </w:rPr>
              <w:t>'87'   RANDx tag</w:t>
            </w:r>
          </w:p>
          <w:p>
            <w:pPr>
              <w:pStyle w:val="54"/>
            </w:pPr>
            <w:r>
              <w:t>'A0'   Key Identifier tag</w:t>
            </w:r>
          </w:p>
        </w:tc>
        <w:tc>
          <w:tcPr>
            <w:tcW w:w="3260" w:type="dxa"/>
          </w:tcPr>
          <w:p>
            <w:pPr>
              <w:pStyle w:val="54"/>
            </w:pPr>
            <w:r>
              <w:t>AUTHENTICATE command parameter, in Local Key Establishment security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'73'</w:t>
            </w:r>
          </w:p>
        </w:tc>
        <w:tc>
          <w:tcPr>
            <w:tcW w:w="5670" w:type="dxa"/>
          </w:tcPr>
          <w:p>
            <w:pPr>
              <w:pStyle w:val="54"/>
            </w:pPr>
            <w:r>
              <w:t>Key Derivation Operation Response Object</w:t>
            </w:r>
          </w:p>
          <w:p>
            <w:pPr>
              <w:pStyle w:val="54"/>
            </w:pPr>
            <w:r>
              <w:t>The following tags are encapsulated within '73'</w:t>
            </w:r>
          </w:p>
          <w:p>
            <w:pPr>
              <w:pStyle w:val="54"/>
            </w:pPr>
            <w:r>
              <w:t>'80'    Local Key Establishment Control tag</w:t>
            </w:r>
          </w:p>
          <w:p>
            <w:pPr>
              <w:pStyle w:val="54"/>
            </w:pPr>
            <w:r>
              <w:t>'82'   Request MAC tag</w:t>
            </w:r>
          </w:p>
          <w:p>
            <w:pPr>
              <w:pStyle w:val="54"/>
            </w:pPr>
          </w:p>
        </w:tc>
        <w:tc>
          <w:tcPr>
            <w:tcW w:w="3260" w:type="dxa"/>
          </w:tcPr>
          <w:p>
            <w:pPr>
              <w:pStyle w:val="54"/>
            </w:pPr>
            <w:r>
              <w:t>Response to AUTHENTICATE command, in Local Key Establishment security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'73'</w:t>
            </w:r>
          </w:p>
        </w:tc>
        <w:tc>
          <w:tcPr>
            <w:tcW w:w="5670" w:type="dxa"/>
          </w:tcPr>
          <w:p>
            <w:pPr>
              <w:pStyle w:val="54"/>
            </w:pPr>
            <w:r>
              <w:t>Key Availability Check Data Object</w:t>
            </w:r>
          </w:p>
          <w:p>
            <w:pPr>
              <w:pStyle w:val="54"/>
            </w:pPr>
            <w:r>
              <w:t>The following tags are encapsulated within '73'</w:t>
            </w:r>
          </w:p>
          <w:p>
            <w:pPr>
              <w:pStyle w:val="54"/>
            </w:pPr>
            <w:r>
              <w:t>'80'    Local Key Establishment Control tag</w:t>
            </w:r>
          </w:p>
          <w:p>
            <w:pPr>
              <w:pStyle w:val="54"/>
            </w:pPr>
            <w:r>
              <w:t>'A0'   Key Identifier tag</w:t>
            </w:r>
          </w:p>
        </w:tc>
        <w:tc>
          <w:tcPr>
            <w:tcW w:w="3260" w:type="dxa"/>
          </w:tcPr>
          <w:p>
            <w:pPr>
              <w:pStyle w:val="54"/>
            </w:pPr>
            <w:r>
              <w:t>AUTHENTICATE command parameter in Local Key Establishment security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rPr>
                <w:lang w:val="sv-SE"/>
              </w:rPr>
              <w:t>NAF_ID tag</w:t>
            </w:r>
          </w:p>
        </w:tc>
        <w:tc>
          <w:tcPr>
            <w:tcW w:w="3260" w:type="dxa"/>
          </w:tcPr>
          <w:p>
            <w:pPr>
              <w:pStyle w:val="54"/>
            </w:pPr>
            <w:r>
              <w:t>GBA NAF List (EF</w:t>
            </w:r>
            <w:r>
              <w:rPr>
                <w:vertAlign w:val="subscript"/>
              </w:rPr>
              <w:t>GBANL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en-US"/>
              </w:rPr>
            </w:pPr>
            <w:r>
              <w:rPr>
                <w:lang w:val="en-US"/>
              </w:rPr>
              <w:t>NAF Key Centre address tag</w:t>
            </w:r>
          </w:p>
        </w:tc>
        <w:tc>
          <w:tcPr>
            <w:tcW w:w="3260" w:type="dxa"/>
          </w:tcPr>
          <w:p>
            <w:pPr>
              <w:pStyle w:val="54"/>
            </w:pPr>
            <w:r>
              <w:t>NAF Key Centre Address (EF</w:t>
            </w:r>
            <w:r>
              <w:rPr>
                <w:vertAlign w:val="subscript"/>
              </w:rPr>
              <w:t>NAFKCA</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nl-BE"/>
              </w:rPr>
            </w:pPr>
            <w:r>
              <w:rPr>
                <w:lang w:val="nl-BE"/>
              </w:rPr>
              <w:t>Icon Tag (Icon link is URI)</w:t>
            </w:r>
          </w:p>
        </w:tc>
        <w:tc>
          <w:tcPr>
            <w:tcW w:w="3260" w:type="dxa"/>
          </w:tcPr>
          <w:p>
            <w:pPr>
              <w:pStyle w:val="54"/>
              <w:rPr>
                <w:lang w:val="nl-BE"/>
              </w:rPr>
            </w:pPr>
            <w:r>
              <w:rPr>
                <w:lang w:val="nl-BE"/>
              </w:rPr>
              <w:t>Service Provider Name Icon (EF</w:t>
            </w:r>
            <w:r>
              <w:rPr>
                <w:vertAlign w:val="subscript"/>
                <w:lang w:val="nl-BE"/>
              </w:rPr>
              <w:t>SPNI</w:t>
            </w:r>
            <w:r>
              <w:rPr>
                <w:lang w:val="nl-B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rPr>
                <w:lang w:val="sv-SE"/>
              </w:rPr>
              <w:t>Reauthentication Identity tag</w:t>
            </w:r>
          </w:p>
        </w:tc>
        <w:tc>
          <w:tcPr>
            <w:tcW w:w="3260" w:type="dxa"/>
          </w:tcPr>
          <w:p>
            <w:pPr>
              <w:pStyle w:val="54"/>
            </w:pPr>
            <w:r>
              <w:t>WLAN Reauthentication Identity (EF</w:t>
            </w:r>
            <w:r>
              <w:rPr>
                <w:vertAlign w:val="subscript"/>
              </w:rPr>
              <w:t>WRI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b/>
                <w:lang w:val="fr-FR"/>
              </w:rPr>
            </w:pPr>
            <w:r>
              <w:rPr>
                <w:lang w:val="en-US"/>
              </w:rPr>
              <w:t>NAS signalling priority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b/>
                <w:lang w:val="fr-FR"/>
              </w:rPr>
            </w:pPr>
            <w:r>
              <w:t>MMS Implementation tag</w:t>
            </w:r>
          </w:p>
        </w:tc>
        <w:tc>
          <w:tcPr>
            <w:tcW w:w="3260" w:type="dxa"/>
          </w:tcPr>
          <w:p>
            <w:pPr>
              <w:pStyle w:val="54"/>
            </w:pPr>
            <w:r>
              <w:t>MMS User Preference (EF</w:t>
            </w:r>
            <w:r>
              <w:rPr>
                <w:vertAlign w:val="subscript"/>
              </w:rPr>
              <w:t>MMSUP</w:t>
            </w:r>
            <w:r>
              <w:t>)</w:t>
            </w:r>
          </w:p>
          <w:p>
            <w:pPr>
              <w:pStyle w:val="54"/>
            </w:pPr>
            <w:r>
              <w:t>Multimedia Messages List (EF</w:t>
            </w:r>
            <w:r>
              <w:rPr>
                <w:vertAlign w:val="subscript"/>
              </w:rPr>
              <w:t>MML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b/>
                <w:lang w:val="fr-FR"/>
              </w:rPr>
            </w:pPr>
            <w:r>
              <w:t>IARI TLV TAG</w:t>
            </w:r>
          </w:p>
        </w:tc>
        <w:tc>
          <w:tcPr>
            <w:tcW w:w="3260" w:type="dxa"/>
          </w:tcPr>
          <w:p>
            <w:pPr>
              <w:pStyle w:val="54"/>
            </w:pPr>
            <w:r>
              <w:t>UICC IARI (EF</w:t>
            </w:r>
            <w:r>
              <w:rPr>
                <w:vertAlign w:val="subscript"/>
              </w:rPr>
              <w:t>UICCIARI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rPr>
                <w:lang w:val="sv-SE"/>
              </w:rPr>
              <w:t>Graphics CSG Type tag (Icon link is URI)</w:t>
            </w:r>
          </w:p>
        </w:tc>
        <w:tc>
          <w:tcPr>
            <w:tcW w:w="3260" w:type="dxa"/>
          </w:tcPr>
          <w:p>
            <w:pPr>
              <w:pStyle w:val="54"/>
            </w:pPr>
            <w:r>
              <w:t>CSG Type (EF</w:t>
            </w:r>
            <w:r>
              <w:rPr>
                <w:vertAlign w:val="subscript"/>
              </w:rPr>
              <w:t>CSGT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rPr>
                <w:lang w:val="sv-SE"/>
              </w:rPr>
              <w:t>HNB Name tag</w:t>
            </w:r>
          </w:p>
        </w:tc>
        <w:tc>
          <w:tcPr>
            <w:tcW w:w="3260" w:type="dxa"/>
          </w:tcPr>
          <w:p>
            <w:pPr>
              <w:pStyle w:val="54"/>
            </w:pPr>
            <w:r>
              <w:t>Home NodeB Name (EF</w:t>
            </w:r>
            <w:r>
              <w:rPr>
                <w:vertAlign w:val="subscript"/>
              </w:rPr>
              <w:t>HNBN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rPr>
                <w:lang w:val="sv-SE"/>
              </w:rPr>
              <w:t>PLMN Additional information tag</w:t>
            </w:r>
          </w:p>
        </w:tc>
        <w:tc>
          <w:tcPr>
            <w:tcW w:w="3260" w:type="dxa"/>
          </w:tcPr>
          <w:p>
            <w:pPr>
              <w:pStyle w:val="54"/>
            </w:pPr>
            <w:r>
              <w:t>PLMN Network Name (EF</w:t>
            </w:r>
            <w:r>
              <w:rPr>
                <w:vertAlign w:val="subscript"/>
              </w:rPr>
              <w:t>PNN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rPr>
                <w:lang w:val="sv-SE"/>
              </w:rPr>
              <w:t>ICE Free Format Label tag</w:t>
            </w:r>
          </w:p>
        </w:tc>
        <w:tc>
          <w:tcPr>
            <w:tcW w:w="3260" w:type="dxa"/>
          </w:tcPr>
          <w:p>
            <w:pPr>
              <w:pStyle w:val="54"/>
            </w:pPr>
            <w:r>
              <w:t>In Case of Emergency – Free Format (EF</w:t>
            </w:r>
            <w:r>
              <w:rPr>
                <w:vertAlign w:val="subscript"/>
              </w:rPr>
              <w:t>ICE-FF</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rPr>
                <w:lang w:val="sv-SE"/>
              </w:rPr>
              <w:t>HPLMN ProSe Function tag</w:t>
            </w:r>
          </w:p>
        </w:tc>
        <w:tc>
          <w:tcPr>
            <w:tcW w:w="3260" w:type="dxa"/>
          </w:tcPr>
          <w:p>
            <w:pPr>
              <w:pStyle w:val="54"/>
            </w:pPr>
            <w:r>
              <w:t>Address of the HPLMN ProSe Function (EF</w:t>
            </w:r>
            <w:r>
              <w:rPr>
                <w:vertAlign w:val="subscript"/>
              </w:rPr>
              <w:t>PROSEFUNC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pPr>
            <w:r>
              <w:t>ProSe Group Counter</w:t>
            </w:r>
          </w:p>
        </w:tc>
        <w:tc>
          <w:tcPr>
            <w:tcW w:w="3260" w:type="dxa"/>
          </w:tcPr>
          <w:p>
            <w:pPr>
              <w:pStyle w:val="54"/>
            </w:pPr>
            <w:r>
              <w:t>Counter for ProSe group (EF</w:t>
            </w:r>
            <w:r>
              <w:rPr>
                <w:vertAlign w:val="subscript"/>
              </w:rPr>
              <w:t>PROSE_GC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'80'</w:t>
            </w:r>
          </w:p>
        </w:tc>
        <w:tc>
          <w:tcPr>
            <w:tcW w:w="5670" w:type="dxa"/>
          </w:tcPr>
          <w:p>
            <w:pPr>
              <w:pStyle w:val="54"/>
            </w:pPr>
            <w:r>
              <w:rPr>
                <w:lang w:val="en-US"/>
              </w:rPr>
              <w:t>ProSe ServerAddress tag</w:t>
            </w:r>
          </w:p>
        </w:tc>
        <w:tc>
          <w:tcPr>
            <w:tcW w:w="3260" w:type="dxa"/>
          </w:tcPr>
          <w:p>
            <w:pPr>
              <w:pStyle w:val="54"/>
            </w:pPr>
            <w:r>
              <w:t>Server address for usage information reports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snapToGrid w:val="0"/>
                <w:lang w:val="en-US"/>
              </w:rPr>
            </w:pPr>
            <w:r>
              <w:t>'80'</w:t>
            </w:r>
          </w:p>
        </w:tc>
        <w:tc>
          <w:tcPr>
            <w:tcW w:w="5670" w:type="dxa"/>
          </w:tcPr>
          <w:p>
            <w:pPr>
              <w:pStyle w:val="54"/>
              <w:rPr>
                <w:lang w:val="en-US"/>
              </w:rPr>
            </w:pPr>
            <w:r>
              <w:rPr>
                <w:lang w:val="sv-SE"/>
              </w:rPr>
              <w:t>Home ePDG Identifier TLV</w:t>
            </w:r>
          </w:p>
        </w:tc>
        <w:tc>
          <w:tcPr>
            <w:tcW w:w="3260" w:type="dxa"/>
          </w:tcPr>
          <w:p>
            <w:pPr>
              <w:pStyle w:val="54"/>
            </w:pPr>
            <w:r>
              <w:t>Home ePDG Identifier (EF</w:t>
            </w:r>
            <w:r>
              <w:rPr>
                <w:vertAlign w:val="subscript"/>
              </w:rPr>
              <w:t>ePDGId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snapToGrid w:val="0"/>
                <w:lang w:val="en-US"/>
              </w:rPr>
            </w:pPr>
            <w:r>
              <w:t>'80'</w:t>
            </w:r>
          </w:p>
        </w:tc>
        <w:tc>
          <w:tcPr>
            <w:tcW w:w="5670" w:type="dxa"/>
          </w:tcPr>
          <w:p>
            <w:pPr>
              <w:pStyle w:val="54"/>
              <w:rPr>
                <w:lang w:val="en-US"/>
              </w:rPr>
            </w:pPr>
            <w:r>
              <w:rPr>
                <w:lang w:val="sv-SE"/>
              </w:rPr>
              <w:t>ePDG Selection Information TLV</w:t>
            </w:r>
          </w:p>
        </w:tc>
        <w:tc>
          <w:tcPr>
            <w:tcW w:w="3260" w:type="dxa"/>
          </w:tcPr>
          <w:p>
            <w:pPr>
              <w:pStyle w:val="54"/>
            </w:pPr>
            <w:r>
              <w:t>ePDG Selection Information (EF</w:t>
            </w:r>
            <w:r>
              <w:rPr>
                <w:vertAlign w:val="subscript"/>
              </w:rPr>
              <w:t>ePDGSelection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rPr>
                <w:lang w:val="sv-SE"/>
              </w:rPr>
              <w:t>Emergency ePDG Identifier</w:t>
            </w:r>
            <w:r>
              <w:t xml:space="preserve"> </w:t>
            </w:r>
            <w:r>
              <w:rPr>
                <w:lang w:val="sv-SE"/>
              </w:rPr>
              <w:t>TLV</w:t>
            </w:r>
          </w:p>
        </w:tc>
        <w:tc>
          <w:tcPr>
            <w:tcW w:w="3260" w:type="dxa"/>
          </w:tcPr>
          <w:p>
            <w:pPr>
              <w:pStyle w:val="54"/>
            </w:pPr>
            <w:r>
              <w:t>Emergency ePDG Identifier (EF</w:t>
            </w:r>
            <w:r>
              <w:rPr>
                <w:vertAlign w:val="subscript"/>
              </w:rPr>
              <w:t>ePDGIdEm</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en-US"/>
              </w:rPr>
            </w:pPr>
            <w:r>
              <w:rPr>
                <w:lang w:val="en-US"/>
              </w:rPr>
              <w:t xml:space="preserve">ePDG Selection Information </w:t>
            </w:r>
            <w:r>
              <w:t xml:space="preserve">for Emergency Services </w:t>
            </w:r>
            <w:r>
              <w:rPr>
                <w:lang w:val="en-US"/>
              </w:rPr>
              <w:t>TLV</w:t>
            </w:r>
          </w:p>
        </w:tc>
        <w:tc>
          <w:tcPr>
            <w:tcW w:w="3260" w:type="dxa"/>
          </w:tcPr>
          <w:p>
            <w:pPr>
              <w:pStyle w:val="54"/>
            </w:pPr>
            <w:r>
              <w:t>ePDG Selection Information for Emergency Services (EF</w:t>
            </w:r>
            <w:r>
              <w:rPr>
                <w:vertAlign w:val="subscript"/>
              </w:rPr>
              <w:t>ePDGSelectionEm</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en-US"/>
              </w:rPr>
            </w:pPr>
            <w:r>
              <w:t>XCAP_conn_params_policy TLV TAG</w:t>
            </w:r>
          </w:p>
        </w:tc>
        <w:tc>
          <w:tcPr>
            <w:tcW w:w="3260" w:type="dxa"/>
          </w:tcPr>
          <w:p>
            <w:pPr>
              <w:pStyle w:val="54"/>
            </w:pPr>
            <w:r>
              <w:t>EF</w:t>
            </w:r>
            <w:r>
              <w:rPr>
                <w:vertAlign w:val="subscript"/>
              </w:rPr>
              <w:t>XCAPConfigData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pPr>
            <w:r>
              <w:t>Serving network name TLV tag</w:t>
            </w:r>
          </w:p>
        </w:tc>
        <w:tc>
          <w:tcPr>
            <w:tcW w:w="3260" w:type="dxa"/>
          </w:tcPr>
          <w:p>
            <w:pPr>
              <w:pStyle w:val="54"/>
            </w:pPr>
            <w:r>
              <w:t>EF</w:t>
            </w:r>
            <w:r>
              <w:rPr>
                <w:vertAlign w:val="subscript"/>
                <w:lang w:val="en-US"/>
              </w:rPr>
              <w:t>TN3GPPSNN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pPr>
            <w:r>
              <w:t>list of PLMN(s) to be used in disaster condition tag</w:t>
            </w:r>
          </w:p>
        </w:tc>
        <w:tc>
          <w:tcPr>
            <w:tcW w:w="3260" w:type="dxa"/>
          </w:tcPr>
          <w:p>
            <w:pPr>
              <w:pStyle w:val="54"/>
            </w:pPr>
            <w:r>
              <w:t>Disaster roaming information (EF</w:t>
            </w:r>
            <w:r>
              <w:rPr>
                <w:vertAlign w:val="subscript"/>
              </w:rPr>
              <w:t>DRI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lang w:val="sv-SE"/>
              </w:rPr>
            </w:pPr>
            <w:r>
              <w:t>IMS configuration data encoding</w:t>
            </w:r>
          </w:p>
        </w:tc>
        <w:tc>
          <w:tcPr>
            <w:tcW w:w="3260" w:type="dxa"/>
          </w:tcPr>
          <w:p>
            <w:pPr>
              <w:pStyle w:val="54"/>
            </w:pPr>
            <w:r>
              <w:t>EF</w:t>
            </w:r>
            <w:r>
              <w:rPr>
                <w:vertAlign w:val="subscript"/>
              </w:rPr>
              <w:t>IMSConfigData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lang w:val="sv-SE"/>
              </w:rPr>
            </w:pPr>
            <w:r>
              <w:t>IMS configuration data</w:t>
            </w:r>
          </w:p>
        </w:tc>
        <w:tc>
          <w:tcPr>
            <w:tcW w:w="3260" w:type="dxa"/>
          </w:tcPr>
          <w:p>
            <w:pPr>
              <w:pStyle w:val="54"/>
            </w:pPr>
            <w:r>
              <w:t>EF</w:t>
            </w:r>
            <w:r>
              <w:rPr>
                <w:vertAlign w:val="subscript"/>
              </w:rPr>
              <w:t>IMSConfigData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pPr>
            <w:r>
              <w:t>K</w:t>
            </w:r>
            <w:r>
              <w:rPr>
                <w:vertAlign w:val="subscript"/>
              </w:rPr>
              <w:t>AUSF</w:t>
            </w:r>
            <w:r>
              <w:t xml:space="preserve"> tag</w:t>
            </w:r>
          </w:p>
        </w:tc>
        <w:tc>
          <w:tcPr>
            <w:tcW w:w="3260" w:type="dxa"/>
          </w:tcPr>
          <w:p>
            <w:pPr>
              <w:pStyle w:val="54"/>
            </w:pPr>
            <w:r>
              <w:t>EF</w:t>
            </w:r>
            <w:r>
              <w:rPr>
                <w:vertAlign w:val="subscript"/>
              </w:rPr>
              <w:t>5GAUTHKEYS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lang w:val="fr-FR"/>
              </w:rPr>
            </w:pPr>
            <w:r>
              <w:t>'80'</w:t>
            </w:r>
          </w:p>
        </w:tc>
        <w:tc>
          <w:tcPr>
            <w:tcW w:w="5670" w:type="dxa"/>
          </w:tcPr>
          <w:p>
            <w:pPr>
              <w:pStyle w:val="54"/>
              <w:rPr>
                <w:lang w:val="fr-FR"/>
              </w:rPr>
            </w:pPr>
            <w:r>
              <w:rPr>
                <w:snapToGrid w:val="0"/>
                <w:lang w:val="en-US"/>
              </w:rPr>
              <w:t>Protection Scheme Identifier List data object tag</w:t>
            </w:r>
          </w:p>
        </w:tc>
        <w:tc>
          <w:tcPr>
            <w:tcW w:w="3260" w:type="dxa"/>
          </w:tcPr>
          <w:p>
            <w:pPr>
              <w:pStyle w:val="54"/>
            </w:pPr>
            <w:r>
              <w:rPr>
                <w:snapToGrid w:val="0"/>
                <w:lang w:val="en-US"/>
              </w:rPr>
              <w:t xml:space="preserve">Protection Scheme Identifier List </w:t>
            </w:r>
            <w:r>
              <w:t>(EF</w:t>
            </w:r>
            <w:r>
              <w:rPr>
                <w:vertAlign w:val="subscript"/>
              </w:rPr>
              <w:t>SUCI_Calc_Info</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rPr>
                <w:snapToGrid w:val="0"/>
                <w:lang w:val="en-US"/>
              </w:rPr>
            </w:pPr>
            <w:r>
              <w:t>Network Specific Identifier TLV data object tag</w:t>
            </w:r>
          </w:p>
        </w:tc>
        <w:tc>
          <w:tcPr>
            <w:tcW w:w="3260" w:type="dxa"/>
          </w:tcPr>
          <w:p>
            <w:pPr>
              <w:pStyle w:val="54"/>
              <w:rPr>
                <w:snapToGrid w:val="0"/>
                <w:lang w:val="en-US"/>
              </w:rPr>
            </w:pPr>
            <w:r>
              <w:t>SUPI as Network Access Identifier (EF</w:t>
            </w:r>
            <w:r>
              <w:rPr>
                <w:vertAlign w:val="subscript"/>
              </w:rPr>
              <w:t>SUPI_NAI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pPr>
            <w:r>
              <w:t>SOR-CMCI data object tag</w:t>
            </w:r>
          </w:p>
        </w:tc>
        <w:tc>
          <w:tcPr>
            <w:tcW w:w="3260" w:type="dxa"/>
          </w:tcPr>
          <w:p>
            <w:pPr>
              <w:pStyle w:val="54"/>
            </w:pPr>
            <w:r>
              <w:t>EF</w:t>
            </w:r>
            <w:r>
              <w:rPr>
                <w:vertAlign w:val="subscript"/>
              </w:rPr>
              <w:t>SOR-CMCI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pPr>
            <w:r>
              <w:t xml:space="preserve">PLMN TLV </w:t>
            </w:r>
            <w:r>
              <w:rPr>
                <w:snapToGrid w:val="0"/>
                <w:lang w:val="en-US"/>
              </w:rPr>
              <w:t>tag</w:t>
            </w:r>
          </w:p>
        </w:tc>
        <w:tc>
          <w:tcPr>
            <w:tcW w:w="3260" w:type="dxa"/>
          </w:tcPr>
          <w:p>
            <w:pPr>
              <w:pStyle w:val="54"/>
            </w:pPr>
            <w:r>
              <w:t>5MBS UE pre-configuration for (EF</w:t>
            </w:r>
            <w:r>
              <w:rPr>
                <w:vertAlign w:val="subscript"/>
              </w:rPr>
              <w:t>5MBSUECONFIG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pPr>
            <w:r>
              <w:t>USD tag</w:t>
            </w:r>
          </w:p>
        </w:tc>
        <w:tc>
          <w:tcPr>
            <w:tcW w:w="3260" w:type="dxa"/>
          </w:tcPr>
          <w:p>
            <w:pPr>
              <w:pStyle w:val="54"/>
            </w:pPr>
            <w:r>
              <w:rPr>
                <w:lang w:val="fr-FR"/>
              </w:rPr>
              <w:t>5MBS User Service Description (EF</w:t>
            </w:r>
            <w:r>
              <w:rPr>
                <w:vertAlign w:val="subscript"/>
                <w:lang w:val="fr-FR"/>
              </w:rPr>
              <w:t>5MBSUSD</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color w:val="000000" w:themeColor="text1"/>
                <w14:textFill>
                  <w14:solidFill>
                    <w14:schemeClr w14:val="tx1"/>
                  </w14:solidFill>
                </w14:textFill>
              </w:rPr>
              <w:t>'80'</w:t>
            </w:r>
          </w:p>
        </w:tc>
        <w:tc>
          <w:tcPr>
            <w:tcW w:w="5670" w:type="dxa"/>
          </w:tcPr>
          <w:p>
            <w:pPr>
              <w:pStyle w:val="54"/>
            </w:pPr>
            <w:r>
              <w:rPr>
                <w:iCs/>
                <w:color w:val="000000" w:themeColor="text1"/>
                <w14:textFill>
                  <w14:solidFill>
                    <w14:schemeClr w14:val="tx1"/>
                  </w14:solidFill>
                </w14:textFill>
              </w:rPr>
              <w:t xml:space="preserve">Operator controlled signal threshold per access technology </w:t>
            </w:r>
            <w:r>
              <w:rPr>
                <w:color w:val="000000" w:themeColor="text1"/>
                <w14:textFill>
                  <w14:solidFill>
                    <w14:schemeClr w14:val="tx1"/>
                  </w14:solidFill>
                </w14:textFill>
              </w:rPr>
              <w:t>tag</w:t>
            </w:r>
          </w:p>
        </w:tc>
        <w:tc>
          <w:tcPr>
            <w:tcW w:w="3260" w:type="dxa"/>
          </w:tcPr>
          <w:p>
            <w:pPr>
              <w:pStyle w:val="54"/>
              <w:rPr>
                <w:lang w:val="fr-FR"/>
              </w:rPr>
            </w:pPr>
            <w:r>
              <w:rPr>
                <w:color w:val="000000" w:themeColor="text1"/>
                <w14:textFill>
                  <w14:solidFill>
                    <w14:schemeClr w14:val="tx1"/>
                  </w14:solidFill>
                </w14:textFill>
              </w:rPr>
              <w:t>EF</w:t>
            </w:r>
            <w:r>
              <w:rPr>
                <w:color w:val="000000" w:themeColor="text1"/>
                <w:vertAlign w:val="subscript"/>
                <w14:textFill>
                  <w14:solidFill>
                    <w14:schemeClr w14:val="tx1"/>
                  </w14:solidFill>
                </w14:textFill>
              </w:rPr>
              <w:t>OCST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snapToGrid w:val="0"/>
                <w:lang w:val="en-US"/>
              </w:rPr>
            </w:pPr>
            <w:r>
              <w:t>Global Line Identifier Tag TLV data object tag</w:t>
            </w:r>
          </w:p>
        </w:tc>
        <w:tc>
          <w:tcPr>
            <w:tcW w:w="3260" w:type="dxa"/>
          </w:tcPr>
          <w:p>
            <w:pPr>
              <w:pStyle w:val="54"/>
              <w:rPr>
                <w:snapToGrid w:val="0"/>
                <w:lang w:val="en-US"/>
              </w:rPr>
            </w:pPr>
            <w:r>
              <w:t>SUPI as Network Access Identifier (EF</w:t>
            </w:r>
            <w:r>
              <w:rPr>
                <w:vertAlign w:val="subscript"/>
              </w:rPr>
              <w:t>SUPI_NAI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'82'</w:t>
            </w:r>
          </w:p>
        </w:tc>
        <w:tc>
          <w:tcPr>
            <w:tcW w:w="5670" w:type="dxa"/>
          </w:tcPr>
          <w:p>
            <w:pPr>
              <w:pStyle w:val="54"/>
              <w:rPr>
                <w:snapToGrid w:val="0"/>
                <w:lang w:val="en-US"/>
              </w:rPr>
            </w:pPr>
            <w:r>
              <w:rPr>
                <w:lang w:val="en-US"/>
              </w:rPr>
              <w:t xml:space="preserve">Global Cable Identifier </w:t>
            </w:r>
            <w:r>
              <w:t>TLV data object tag</w:t>
            </w:r>
          </w:p>
        </w:tc>
        <w:tc>
          <w:tcPr>
            <w:tcW w:w="3260" w:type="dxa"/>
          </w:tcPr>
          <w:p>
            <w:pPr>
              <w:pStyle w:val="54"/>
              <w:rPr>
                <w:snapToGrid w:val="0"/>
                <w:lang w:val="en-US"/>
              </w:rPr>
            </w:pPr>
            <w:r>
              <w:t>SUPI as Network Access Identifier (EF</w:t>
            </w:r>
            <w:r>
              <w:rPr>
                <w:vertAlign w:val="subscript"/>
              </w:rPr>
              <w:t>SUPI_NAI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'80'</w:t>
            </w:r>
          </w:p>
        </w:tc>
        <w:tc>
          <w:tcPr>
            <w:tcW w:w="5670" w:type="dxa"/>
          </w:tcPr>
          <w:p>
            <w:pPr>
              <w:pStyle w:val="54"/>
            </w:pPr>
            <w:r>
              <w:t>MuD_and_MiD_configuration_data encoding</w:t>
            </w:r>
          </w:p>
        </w:tc>
        <w:tc>
          <w:tcPr>
            <w:tcW w:w="3260" w:type="dxa"/>
          </w:tcPr>
          <w:p>
            <w:pPr>
              <w:pStyle w:val="54"/>
            </w:pPr>
            <w:r>
              <w:t>EF</w:t>
            </w:r>
            <w:r>
              <w:rPr>
                <w:vertAlign w:val="subscript"/>
              </w:rPr>
              <w:t>MuDMiDConfigData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pPr>
            <w:r>
              <w:t>MuD_and_MiD_configuration_data</w:t>
            </w:r>
          </w:p>
        </w:tc>
        <w:tc>
          <w:tcPr>
            <w:tcW w:w="3260" w:type="dxa"/>
          </w:tcPr>
          <w:p>
            <w:pPr>
              <w:pStyle w:val="54"/>
            </w:pPr>
            <w:r>
              <w:t>EF</w:t>
            </w:r>
            <w:r>
              <w:rPr>
                <w:vertAlign w:val="subscript"/>
              </w:rPr>
              <w:t>MuDMiDConfigData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lang w:val="sv-SE"/>
              </w:rPr>
            </w:pPr>
            <w:r>
              <w:rPr>
                <w:lang w:val="sv-SE"/>
              </w:rPr>
              <w:t>B-TID tag</w:t>
            </w:r>
          </w:p>
        </w:tc>
        <w:tc>
          <w:tcPr>
            <w:tcW w:w="3260" w:type="dxa"/>
          </w:tcPr>
          <w:p>
            <w:pPr>
              <w:pStyle w:val="54"/>
            </w:pPr>
            <w:r>
              <w:t>GBA NAF List (EF</w:t>
            </w:r>
            <w:r>
              <w:rPr>
                <w:vertAlign w:val="subscript"/>
              </w:rPr>
              <w:t>GBANL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lang w:val="en-US"/>
              </w:rPr>
            </w:pPr>
            <w:r>
              <w:rPr>
                <w:lang w:val="en-US"/>
              </w:rPr>
              <w:t>Icon Tag (Icon link is record number)</w:t>
            </w:r>
          </w:p>
        </w:tc>
        <w:tc>
          <w:tcPr>
            <w:tcW w:w="3260" w:type="dxa"/>
          </w:tcPr>
          <w:p>
            <w:pPr>
              <w:pStyle w:val="54"/>
              <w:rPr>
                <w:lang w:val="nl-BE"/>
              </w:rPr>
            </w:pPr>
            <w:r>
              <w:rPr>
                <w:lang w:val="nl-BE"/>
              </w:rPr>
              <w:t>Service Provider Name Icon (EF</w:t>
            </w:r>
            <w:r>
              <w:rPr>
                <w:vertAlign w:val="subscript"/>
                <w:lang w:val="nl-BE"/>
              </w:rPr>
              <w:t>SPNI</w:t>
            </w:r>
            <w:r>
              <w:rPr>
                <w:lang w:val="nl-B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lang w:val="sv-SE"/>
              </w:rPr>
            </w:pPr>
            <w:r>
              <w:rPr>
                <w:lang w:val="sv-SE"/>
              </w:rPr>
              <w:t>Master key tag</w:t>
            </w:r>
          </w:p>
        </w:tc>
        <w:tc>
          <w:tcPr>
            <w:tcW w:w="3260" w:type="dxa"/>
          </w:tcPr>
          <w:p>
            <w:pPr>
              <w:pStyle w:val="54"/>
            </w:pPr>
            <w:r>
              <w:t>WLAN Reauthentication Identity (EF</w:t>
            </w:r>
            <w:r>
              <w:rPr>
                <w:vertAlign w:val="subscript"/>
              </w:rPr>
              <w:t>WRI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pPr>
            <w:r>
              <w:rPr>
                <w:lang w:val="sv-SE"/>
              </w:rPr>
              <w:t>Time Stamp counter tag</w:t>
            </w:r>
          </w:p>
        </w:tc>
        <w:tc>
          <w:tcPr>
            <w:tcW w:w="3260" w:type="dxa"/>
          </w:tcPr>
          <w:p>
            <w:pPr>
              <w:pStyle w:val="54"/>
            </w:pPr>
            <w:r>
              <w:t>MBMS User Key (EF</w:t>
            </w:r>
            <w:r>
              <w:rPr>
                <w:vertAlign w:val="subscript"/>
              </w:rPr>
              <w:t>MUK</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pPr>
            <w:r>
              <w:t>MMS  User preference profile name tag</w:t>
            </w:r>
          </w:p>
        </w:tc>
        <w:tc>
          <w:tcPr>
            <w:tcW w:w="3260" w:type="dxa"/>
          </w:tcPr>
          <w:p>
            <w:pPr>
              <w:pStyle w:val="54"/>
            </w:pPr>
            <w:r>
              <w:t>MMS User Preference (EF</w:t>
            </w:r>
            <w:r>
              <w:rPr>
                <w:vertAlign w:val="subscript"/>
              </w:rPr>
              <w:t>MMSUP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b/>
                <w:lang w:val="fr-FR"/>
              </w:rPr>
            </w:pPr>
            <w:r>
              <w:t>Login Tag</w:t>
            </w:r>
          </w:p>
        </w:tc>
        <w:tc>
          <w:tcPr>
            <w:tcW w:w="3260" w:type="dxa"/>
          </w:tcPr>
          <w:p>
            <w:pPr>
              <w:pStyle w:val="54"/>
            </w:pPr>
            <w:r>
              <w:t>Network Connectivity Parameters for USIM IP connections (EF</w:t>
            </w:r>
            <w:r>
              <w:rPr>
                <w:vertAlign w:val="subscript"/>
              </w:rPr>
              <w:t>NCP-IP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b/>
                <w:lang w:val="fr-FR"/>
              </w:rPr>
            </w:pPr>
            <w:r>
              <w:rPr>
                <w:lang w:val="en-US"/>
              </w:rPr>
              <w:t>NMO I Behaviour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lang w:val="en-US"/>
              </w:rPr>
            </w:pPr>
            <w:r>
              <w:rPr>
                <w:lang w:val="en-US"/>
              </w:rPr>
              <w:t>Graphics CSG Type tag (Icon link is record number)</w:t>
            </w:r>
          </w:p>
        </w:tc>
        <w:tc>
          <w:tcPr>
            <w:tcW w:w="3260" w:type="dxa"/>
          </w:tcPr>
          <w:p>
            <w:pPr>
              <w:pStyle w:val="54"/>
            </w:pPr>
            <w:r>
              <w:t>CSG Type (EF</w:t>
            </w:r>
            <w:r>
              <w:rPr>
                <w:vertAlign w:val="subscript"/>
              </w:rPr>
              <w:t>CSGT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lang w:val="sv-SE"/>
              </w:rPr>
            </w:pPr>
            <w:r>
              <w:rPr>
                <w:lang w:val="sv-SE"/>
              </w:rPr>
              <w:t>ICE Free Format Content tag</w:t>
            </w:r>
          </w:p>
        </w:tc>
        <w:tc>
          <w:tcPr>
            <w:tcW w:w="3260" w:type="dxa"/>
          </w:tcPr>
          <w:p>
            <w:pPr>
              <w:pStyle w:val="54"/>
            </w:pPr>
            <w:r>
              <w:t>In Case of Emergency – Free Format (</w:t>
            </w:r>
            <w:r>
              <w:rPr>
                <w:vertAlign w:val="subscript"/>
              </w:rPr>
              <w:t>EFICE-FF</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lang w:val="sv-SE"/>
              </w:rPr>
            </w:pPr>
            <w:r>
              <w:rPr>
                <w:lang w:val="it-IT"/>
              </w:rPr>
              <w:t>MM File Identifier / SFI tag</w:t>
            </w:r>
          </w:p>
        </w:tc>
        <w:tc>
          <w:tcPr>
            <w:tcW w:w="3260" w:type="dxa"/>
          </w:tcPr>
          <w:p>
            <w:pPr>
              <w:pStyle w:val="54"/>
            </w:pPr>
            <w:r>
              <w:t>Multimedia Messages List (EF</w:t>
            </w:r>
            <w:r>
              <w:rPr>
                <w:vertAlign w:val="subscript"/>
              </w:rPr>
              <w:t>MML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'81'</w:t>
            </w:r>
          </w:p>
        </w:tc>
        <w:tc>
          <w:tcPr>
            <w:tcW w:w="5670" w:type="dxa"/>
          </w:tcPr>
          <w:p>
            <w:pPr>
              <w:pStyle w:val="54"/>
            </w:pPr>
            <w:r>
              <w:rPr>
                <w:lang w:val="en-US"/>
              </w:rPr>
              <w:t>ProSe CollectionPeriod tag</w:t>
            </w:r>
          </w:p>
        </w:tc>
        <w:tc>
          <w:tcPr>
            <w:tcW w:w="3260" w:type="dxa"/>
          </w:tcPr>
          <w:p>
            <w:pPr>
              <w:pStyle w:val="54"/>
            </w:pPr>
            <w:r>
              <w:t>Collection Period Parameter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snapToGrid w:val="0"/>
                <w:lang w:val="en-US"/>
              </w:rPr>
            </w:pPr>
            <w:r>
              <w:t>'81'</w:t>
            </w:r>
          </w:p>
        </w:tc>
        <w:tc>
          <w:tcPr>
            <w:tcW w:w="5670" w:type="dxa"/>
          </w:tcPr>
          <w:p>
            <w:pPr>
              <w:pStyle w:val="54"/>
              <w:rPr>
                <w:lang w:val="en-US"/>
              </w:rPr>
            </w:pPr>
            <w:r>
              <w:t xml:space="preserve">TMGI List </w:t>
            </w:r>
            <w:r>
              <w:rPr>
                <w:snapToGrid w:val="0"/>
                <w:lang w:val="en-US"/>
              </w:rPr>
              <w:t>tag</w:t>
            </w:r>
          </w:p>
        </w:tc>
        <w:tc>
          <w:tcPr>
            <w:tcW w:w="3260" w:type="dxa"/>
          </w:tcPr>
          <w:p>
            <w:pPr>
              <w:pStyle w:val="54"/>
            </w:pPr>
            <w:r>
              <w:t>5MBS UE pre-configuration for (EF</w:t>
            </w:r>
            <w:r>
              <w:rPr>
                <w:vertAlign w:val="subscript"/>
              </w:rPr>
              <w:t>5MBSUECONFIG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'82'</w:t>
            </w:r>
          </w:p>
        </w:tc>
        <w:tc>
          <w:tcPr>
            <w:tcW w:w="5670" w:type="dxa"/>
          </w:tcPr>
          <w:p>
            <w:pPr>
              <w:pStyle w:val="54"/>
            </w:pPr>
            <w:r>
              <w:t>Counter tag</w:t>
            </w:r>
          </w:p>
        </w:tc>
        <w:tc>
          <w:tcPr>
            <w:tcW w:w="3260" w:type="dxa"/>
          </w:tcPr>
          <w:p>
            <w:pPr>
              <w:pStyle w:val="54"/>
            </w:pPr>
            <w:r>
              <w:t>WLAN Reauthentication Identity (EF</w:t>
            </w:r>
            <w:r>
              <w:rPr>
                <w:vertAlign w:val="subscript"/>
              </w:rPr>
              <w:t>WRI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'82'</w:t>
            </w:r>
          </w:p>
        </w:tc>
        <w:tc>
          <w:tcPr>
            <w:tcW w:w="5670" w:type="dxa"/>
          </w:tcPr>
          <w:p>
            <w:pPr>
              <w:pStyle w:val="54"/>
            </w:pPr>
            <w:r>
              <w:t>MMS User Preference information tag</w:t>
            </w:r>
          </w:p>
        </w:tc>
        <w:tc>
          <w:tcPr>
            <w:tcW w:w="3260" w:type="dxa"/>
          </w:tcPr>
          <w:p>
            <w:pPr>
              <w:pStyle w:val="54"/>
            </w:pPr>
            <w:r>
              <w:t>MMS User Preference (EF</w:t>
            </w:r>
            <w:r>
              <w:rPr>
                <w:vertAlign w:val="subscript"/>
              </w:rPr>
              <w:t>MMSUP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'82'</w:t>
            </w:r>
          </w:p>
        </w:tc>
        <w:tc>
          <w:tcPr>
            <w:tcW w:w="5670" w:type="dxa"/>
          </w:tcPr>
          <w:p>
            <w:pPr>
              <w:pStyle w:val="54"/>
              <w:rPr>
                <w:b/>
                <w:lang w:val="fr-FR"/>
              </w:rPr>
            </w:pPr>
            <w:r>
              <w:t>Password Tag</w:t>
            </w:r>
          </w:p>
        </w:tc>
        <w:tc>
          <w:tcPr>
            <w:tcW w:w="3260" w:type="dxa"/>
          </w:tcPr>
          <w:p>
            <w:pPr>
              <w:pStyle w:val="54"/>
            </w:pPr>
            <w:r>
              <w:t>Network Connectivity Parameters for USIM IP connections (EF</w:t>
            </w:r>
            <w:r>
              <w:rPr>
                <w:vertAlign w:val="subscript"/>
              </w:rPr>
              <w:t>NCP-IP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'82'</w:t>
            </w:r>
          </w:p>
        </w:tc>
        <w:tc>
          <w:tcPr>
            <w:tcW w:w="5670" w:type="dxa"/>
          </w:tcPr>
          <w:p>
            <w:pPr>
              <w:pStyle w:val="54"/>
              <w:rPr>
                <w:b/>
                <w:lang w:val="fr-FR"/>
              </w:rPr>
            </w:pPr>
            <w:r>
              <w:rPr>
                <w:lang w:val="en-US"/>
              </w:rPr>
              <w:t>Attach with IMSI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'82'</w:t>
            </w:r>
          </w:p>
        </w:tc>
        <w:tc>
          <w:tcPr>
            <w:tcW w:w="5670" w:type="dxa"/>
          </w:tcPr>
          <w:p>
            <w:pPr>
              <w:pStyle w:val="54"/>
              <w:rPr>
                <w:lang w:val="sv-SE"/>
              </w:rPr>
            </w:pPr>
            <w:r>
              <w:rPr>
                <w:lang w:val="it-IT"/>
              </w:rPr>
              <w:t xml:space="preserve">MM Content </w:t>
            </w:r>
            <w:r>
              <w:t>Data Object Tag</w:t>
            </w:r>
          </w:p>
        </w:tc>
        <w:tc>
          <w:tcPr>
            <w:tcW w:w="3260" w:type="dxa"/>
          </w:tcPr>
          <w:p>
            <w:pPr>
              <w:pStyle w:val="54"/>
            </w:pPr>
            <w:r>
              <w:t>Multimedia Messages List (EF</w:t>
            </w:r>
            <w:r>
              <w:rPr>
                <w:vertAlign w:val="subscript"/>
              </w:rPr>
              <w:t>MML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'82'</w:t>
            </w:r>
          </w:p>
        </w:tc>
        <w:tc>
          <w:tcPr>
            <w:tcW w:w="5670" w:type="dxa"/>
          </w:tcPr>
          <w:p>
            <w:pPr>
              <w:pStyle w:val="54"/>
            </w:pPr>
            <w:r>
              <w:rPr>
                <w:lang w:val="en-US"/>
              </w:rPr>
              <w:t>ProSe ReportingWindow tag</w:t>
            </w:r>
          </w:p>
        </w:tc>
        <w:tc>
          <w:tcPr>
            <w:tcW w:w="3260" w:type="dxa"/>
          </w:tcPr>
          <w:p>
            <w:pPr>
              <w:pStyle w:val="54"/>
            </w:pPr>
            <w:r>
              <w:t>Reporting Window Parameter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snapToGrid w:val="0"/>
                <w:lang w:val="en-US"/>
              </w:rPr>
            </w:pPr>
            <w:r>
              <w:rPr>
                <w:lang w:val="fr-FR"/>
              </w:rPr>
              <w:t>'82'</w:t>
            </w:r>
          </w:p>
        </w:tc>
        <w:tc>
          <w:tcPr>
            <w:tcW w:w="5670" w:type="dxa"/>
          </w:tcPr>
          <w:p>
            <w:pPr>
              <w:pStyle w:val="54"/>
              <w:rPr>
                <w:lang w:val="en-US"/>
              </w:rPr>
            </w:pPr>
            <w:r>
              <w:rPr>
                <w:lang w:val="fr-FR"/>
              </w:rPr>
              <w:t>K</w:t>
            </w:r>
            <w:r>
              <w:rPr>
                <w:vertAlign w:val="subscript"/>
                <w:lang w:val="fr-FR"/>
              </w:rPr>
              <w:t>SEAF</w:t>
            </w:r>
            <w:r>
              <w:rPr>
                <w:lang w:val="fr-FR"/>
              </w:rPr>
              <w:t xml:space="preserve"> for non-3GPP access tag</w:t>
            </w:r>
          </w:p>
        </w:tc>
        <w:tc>
          <w:tcPr>
            <w:tcW w:w="3260" w:type="dxa"/>
          </w:tcPr>
          <w:p>
            <w:pPr>
              <w:pStyle w:val="54"/>
              <w:rPr>
                <w:lang w:val="fr-FR"/>
              </w:rPr>
            </w:pPr>
            <w:r>
              <w:rPr>
                <w:lang w:val="fr-FR"/>
              </w:rPr>
              <w:t>EF</w:t>
            </w:r>
            <w:r>
              <w:rPr>
                <w:vertAlign w:val="subscript"/>
                <w:lang w:val="fr-FR"/>
              </w:rPr>
              <w:t>5GAUTHKEYS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lang w:val="fr-FR"/>
              </w:rPr>
            </w:pPr>
            <w:r>
              <w:t>'82'</w:t>
            </w:r>
          </w:p>
        </w:tc>
        <w:tc>
          <w:tcPr>
            <w:tcW w:w="5670" w:type="dxa"/>
          </w:tcPr>
          <w:p>
            <w:pPr>
              <w:pStyle w:val="54"/>
              <w:rPr>
                <w:lang w:val="fr-FR"/>
              </w:rPr>
            </w:pPr>
            <w:r>
              <w:rPr>
                <w:lang w:val="sv-SE"/>
              </w:rPr>
              <w:t>NR-ARFCN List TLV t</w:t>
            </w:r>
            <w:r>
              <w:rPr>
                <w:snapToGrid w:val="0"/>
                <w:lang w:val="sv-SE"/>
              </w:rPr>
              <w:t>ag</w:t>
            </w:r>
          </w:p>
        </w:tc>
        <w:tc>
          <w:tcPr>
            <w:tcW w:w="3260" w:type="dxa"/>
          </w:tcPr>
          <w:p>
            <w:pPr>
              <w:pStyle w:val="54"/>
              <w:rPr>
                <w:lang w:val="fr-FR"/>
              </w:rPr>
            </w:pPr>
            <w:r>
              <w:t>5MBS UE pre-configuration for (EF</w:t>
            </w:r>
            <w:r>
              <w:rPr>
                <w:vertAlign w:val="subscript"/>
              </w:rPr>
              <w:t>5MBSUECONFIG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lang w:val="fr-FR"/>
              </w:rPr>
            </w:pPr>
            <w:r>
              <w:t>'80'</w:t>
            </w:r>
          </w:p>
        </w:tc>
        <w:tc>
          <w:tcPr>
            <w:tcW w:w="5670" w:type="dxa"/>
          </w:tcPr>
          <w:p>
            <w:pPr>
              <w:pStyle w:val="54"/>
              <w:rPr>
                <w:lang w:val="en-US"/>
              </w:rPr>
            </w:pPr>
            <w:r>
              <w:rPr>
                <w:snapToGrid w:val="0"/>
                <w:lang w:val="en-US"/>
              </w:rPr>
              <w:t>Home Network Public Key Identifier tag</w:t>
            </w:r>
          </w:p>
        </w:tc>
        <w:tc>
          <w:tcPr>
            <w:tcW w:w="3260" w:type="dxa"/>
          </w:tcPr>
          <w:p>
            <w:pPr>
              <w:pStyle w:val="54"/>
            </w:pPr>
            <w:r>
              <w:rPr>
                <w:snapToGrid w:val="0"/>
                <w:lang w:val="en-US"/>
              </w:rPr>
              <w:t xml:space="preserve">Home Network Public Key Identifier </w:t>
            </w:r>
            <w:r>
              <w:t>(EF</w:t>
            </w:r>
            <w:r>
              <w:rPr>
                <w:vertAlign w:val="subscript"/>
              </w:rPr>
              <w:t>SUCI_Calc_Info</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snapToGrid w:val="0"/>
                <w:lang w:val="en-US"/>
              </w:rPr>
            </w:pPr>
            <w:r>
              <w:t>'81'</w:t>
            </w:r>
          </w:p>
        </w:tc>
        <w:tc>
          <w:tcPr>
            <w:tcW w:w="5670" w:type="dxa"/>
          </w:tcPr>
          <w:p>
            <w:pPr>
              <w:pStyle w:val="54"/>
              <w:rPr>
                <w:lang w:val="en-US"/>
              </w:rPr>
            </w:pPr>
            <w:r>
              <w:t>K</w:t>
            </w:r>
            <w:r>
              <w:rPr>
                <w:vertAlign w:val="subscript"/>
              </w:rPr>
              <w:t>SEAF</w:t>
            </w:r>
            <w:r>
              <w:t xml:space="preserve"> for 3GPP access tag</w:t>
            </w:r>
          </w:p>
        </w:tc>
        <w:tc>
          <w:tcPr>
            <w:tcW w:w="3260" w:type="dxa"/>
          </w:tcPr>
          <w:p>
            <w:pPr>
              <w:pStyle w:val="54"/>
            </w:pPr>
            <w:r>
              <w:t>EF</w:t>
            </w:r>
            <w:r>
              <w:rPr>
                <w:vertAlign w:val="subscript"/>
              </w:rPr>
              <w:t>5GAUTHKEYS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'83'</w:t>
            </w:r>
          </w:p>
        </w:tc>
        <w:tc>
          <w:tcPr>
            <w:tcW w:w="5670" w:type="dxa"/>
          </w:tcPr>
          <w:p>
            <w:pPr>
              <w:pStyle w:val="54"/>
              <w:rPr>
                <w:b/>
                <w:lang w:val="en-US"/>
              </w:rPr>
            </w:pPr>
            <w:r>
              <w:t>Data Destination Address Range Tag</w:t>
            </w:r>
          </w:p>
        </w:tc>
        <w:tc>
          <w:tcPr>
            <w:tcW w:w="3260" w:type="dxa"/>
          </w:tcPr>
          <w:p>
            <w:pPr>
              <w:pStyle w:val="54"/>
            </w:pPr>
            <w:r>
              <w:t>Network Connectivity Parameters for USIM IP connections (EF</w:t>
            </w:r>
            <w:r>
              <w:rPr>
                <w:vertAlign w:val="subscript"/>
              </w:rPr>
              <w:t>NCP-IP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'83'</w:t>
            </w:r>
          </w:p>
        </w:tc>
        <w:tc>
          <w:tcPr>
            <w:tcW w:w="5670" w:type="dxa"/>
          </w:tcPr>
          <w:p>
            <w:pPr>
              <w:pStyle w:val="54"/>
              <w:rPr>
                <w:b/>
                <w:lang w:val="en-US"/>
              </w:rPr>
            </w:pPr>
            <w:r>
              <w:rPr>
                <w:lang w:val="en-US"/>
              </w:rPr>
              <w:t>Minimum Periodic Search Timer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'83'</w:t>
            </w:r>
          </w:p>
        </w:tc>
        <w:tc>
          <w:tcPr>
            <w:tcW w:w="5670" w:type="dxa"/>
          </w:tcPr>
          <w:p>
            <w:pPr>
              <w:pStyle w:val="54"/>
              <w:rPr>
                <w:lang w:val="sv-SE"/>
              </w:rPr>
            </w:pPr>
            <w:r>
              <w:rPr>
                <w:lang w:val="it-IT"/>
              </w:rPr>
              <w:t>MM Size</w:t>
            </w:r>
            <w:r>
              <w:t xml:space="preserve"> tag</w:t>
            </w:r>
          </w:p>
        </w:tc>
        <w:tc>
          <w:tcPr>
            <w:tcW w:w="3260" w:type="dxa"/>
          </w:tcPr>
          <w:p>
            <w:pPr>
              <w:pStyle w:val="54"/>
            </w:pPr>
            <w:r>
              <w:t>Multimedia Messages List (EF</w:t>
            </w:r>
            <w:r>
              <w:rPr>
                <w:vertAlign w:val="subscript"/>
              </w:rPr>
              <w:t>MML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rPr>
                <w:snapToGrid w:val="0"/>
                <w:lang w:val="en-US"/>
              </w:rPr>
            </w:pPr>
            <w:r>
              <w:rPr>
                <w:lang w:val="fr-FR"/>
              </w:rPr>
              <w:t>'83'</w:t>
            </w:r>
          </w:p>
        </w:tc>
        <w:tc>
          <w:tcPr>
            <w:tcW w:w="5670" w:type="dxa"/>
            <w:tcBorders>
              <w:top w:val="single" w:color="auto" w:sz="4" w:space="0"/>
              <w:left w:val="single" w:color="auto" w:sz="4" w:space="0"/>
              <w:bottom w:val="single" w:color="auto" w:sz="4" w:space="0"/>
              <w:right w:val="single" w:color="auto" w:sz="4" w:space="0"/>
            </w:tcBorders>
          </w:tcPr>
          <w:p>
            <w:pPr>
              <w:pStyle w:val="54"/>
              <w:rPr>
                <w:lang w:val="en-US"/>
              </w:rPr>
            </w:pPr>
            <w:r>
              <w:rPr>
                <w:lang w:val="fr-FR"/>
              </w:rPr>
              <w:t>SOR counter tag</w:t>
            </w:r>
          </w:p>
        </w:tc>
        <w:tc>
          <w:tcPr>
            <w:tcW w:w="3260"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EF</w:t>
            </w:r>
            <w:r>
              <w:rPr>
                <w:vertAlign w:val="subscript"/>
                <w:lang w:val="fr-FR"/>
              </w:rPr>
              <w:t>5GAUTHKEYS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rPr>
                <w:snapToGrid w:val="0"/>
                <w:lang w:val="en-US"/>
              </w:rPr>
            </w:pPr>
            <w:r>
              <w:rPr>
                <w:lang w:val="fr-FR"/>
              </w:rPr>
              <w:t>'84'</w:t>
            </w:r>
          </w:p>
        </w:tc>
        <w:tc>
          <w:tcPr>
            <w:tcW w:w="5670" w:type="dxa"/>
            <w:tcBorders>
              <w:top w:val="single" w:color="auto" w:sz="4" w:space="0"/>
              <w:left w:val="single" w:color="auto" w:sz="4" w:space="0"/>
              <w:bottom w:val="single" w:color="auto" w:sz="4" w:space="0"/>
              <w:right w:val="single" w:color="auto" w:sz="4" w:space="0"/>
            </w:tcBorders>
          </w:tcPr>
          <w:p>
            <w:pPr>
              <w:pStyle w:val="54"/>
              <w:rPr>
                <w:lang w:val="en-US"/>
              </w:rPr>
            </w:pPr>
            <w:r>
              <w:rPr>
                <w:lang w:val="fr-FR"/>
              </w:rPr>
              <w:t>UE parameter update counter tag</w:t>
            </w:r>
          </w:p>
        </w:tc>
        <w:tc>
          <w:tcPr>
            <w:tcW w:w="3260" w:type="dxa"/>
            <w:tcBorders>
              <w:top w:val="single" w:color="auto" w:sz="4" w:space="0"/>
              <w:left w:val="single" w:color="auto" w:sz="4" w:space="0"/>
              <w:bottom w:val="single" w:color="auto" w:sz="4" w:space="0"/>
              <w:right w:val="single" w:color="auto" w:sz="4" w:space="0"/>
            </w:tcBorders>
          </w:tcPr>
          <w:p>
            <w:pPr>
              <w:pStyle w:val="54"/>
              <w:rPr>
                <w:lang w:val="fr-FR"/>
              </w:rPr>
            </w:pPr>
            <w:r>
              <w:rPr>
                <w:lang w:val="fr-FR"/>
              </w:rPr>
              <w:t>EF</w:t>
            </w:r>
            <w:r>
              <w:rPr>
                <w:vertAlign w:val="subscript"/>
                <w:lang w:val="fr-FR"/>
              </w:rPr>
              <w:t>5GAUTHKEYS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'83'</w:t>
            </w:r>
          </w:p>
        </w:tc>
        <w:tc>
          <w:tcPr>
            <w:tcW w:w="5670" w:type="dxa"/>
          </w:tcPr>
          <w:p>
            <w:pPr>
              <w:pStyle w:val="54"/>
            </w:pPr>
            <w:r>
              <w:rPr>
                <w:lang w:val="en-US"/>
              </w:rPr>
              <w:t>ProSe ReportGroupParameters tag</w:t>
            </w:r>
          </w:p>
        </w:tc>
        <w:tc>
          <w:tcPr>
            <w:tcW w:w="3260" w:type="dxa"/>
          </w:tcPr>
          <w:p>
            <w:pPr>
              <w:pStyle w:val="54"/>
            </w:pPr>
            <w:r>
              <w:t>Reporting Parameter for Goups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'81'</w:t>
            </w:r>
          </w:p>
        </w:tc>
        <w:tc>
          <w:tcPr>
            <w:tcW w:w="5670" w:type="dxa"/>
          </w:tcPr>
          <w:p>
            <w:pPr>
              <w:pStyle w:val="54"/>
              <w:rPr>
                <w:lang w:val="en-US"/>
              </w:rPr>
            </w:pPr>
            <w:r>
              <w:rPr>
                <w:snapToGrid w:val="0"/>
                <w:lang w:val="en-US"/>
              </w:rPr>
              <w:t>Home Network Public Key tag</w:t>
            </w:r>
          </w:p>
        </w:tc>
        <w:tc>
          <w:tcPr>
            <w:tcW w:w="3260" w:type="dxa"/>
          </w:tcPr>
          <w:p>
            <w:pPr>
              <w:pStyle w:val="54"/>
            </w:pPr>
            <w:r>
              <w:t>Home Network Public Key</w:t>
            </w:r>
          </w:p>
          <w:p>
            <w:pPr>
              <w:pStyle w:val="54"/>
            </w:pPr>
            <w:r>
              <w:t>(EF</w:t>
            </w:r>
            <w:r>
              <w:rPr>
                <w:vertAlign w:val="subscript"/>
              </w:rPr>
              <w:t>SUCI_Calc_Info</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'84'</w:t>
            </w:r>
          </w:p>
        </w:tc>
        <w:tc>
          <w:tcPr>
            <w:tcW w:w="5670" w:type="dxa"/>
          </w:tcPr>
          <w:p>
            <w:pPr>
              <w:pStyle w:val="54"/>
              <w:rPr>
                <w:b/>
                <w:lang w:val="en-US"/>
              </w:rPr>
            </w:pPr>
            <w:r>
              <w:t>Bearer Description Tag</w:t>
            </w:r>
          </w:p>
        </w:tc>
        <w:tc>
          <w:tcPr>
            <w:tcW w:w="3260" w:type="dxa"/>
          </w:tcPr>
          <w:p>
            <w:pPr>
              <w:pStyle w:val="54"/>
            </w:pPr>
            <w:r>
              <w:t>Network Connectivity Parameters for USIM IP connections (EF</w:t>
            </w:r>
            <w:r>
              <w:rPr>
                <w:vertAlign w:val="subscript"/>
              </w:rPr>
              <w:t>NCP-IP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'84'</w:t>
            </w:r>
          </w:p>
        </w:tc>
        <w:tc>
          <w:tcPr>
            <w:tcW w:w="5670" w:type="dxa"/>
          </w:tcPr>
          <w:p>
            <w:pPr>
              <w:pStyle w:val="54"/>
              <w:rPr>
                <w:b/>
                <w:lang w:val="en-US"/>
              </w:rPr>
            </w:pPr>
            <w:r>
              <w:rPr>
                <w:lang w:val="en-US"/>
              </w:rPr>
              <w:t>Extended access barring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'84'</w:t>
            </w:r>
          </w:p>
        </w:tc>
        <w:tc>
          <w:tcPr>
            <w:tcW w:w="5670" w:type="dxa"/>
          </w:tcPr>
          <w:p>
            <w:pPr>
              <w:pStyle w:val="54"/>
              <w:rPr>
                <w:lang w:val="sv-SE"/>
              </w:rPr>
            </w:pPr>
            <w:r>
              <w:rPr>
                <w:lang w:val="it-IT"/>
              </w:rPr>
              <w:t>MM Status</w:t>
            </w:r>
            <w:r>
              <w:t xml:space="preserve"> tag</w:t>
            </w:r>
          </w:p>
        </w:tc>
        <w:tc>
          <w:tcPr>
            <w:tcW w:w="3260" w:type="dxa"/>
          </w:tcPr>
          <w:p>
            <w:pPr>
              <w:pStyle w:val="54"/>
            </w:pPr>
            <w:r>
              <w:t>Multimedia Messages List (EF</w:t>
            </w:r>
            <w:r>
              <w:rPr>
                <w:vertAlign w:val="subscript"/>
              </w:rPr>
              <w:t>MML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'84'</w:t>
            </w:r>
          </w:p>
        </w:tc>
        <w:tc>
          <w:tcPr>
            <w:tcW w:w="5670" w:type="dxa"/>
          </w:tcPr>
          <w:p>
            <w:pPr>
              <w:pStyle w:val="54"/>
            </w:pPr>
            <w:r>
              <w:rPr>
                <w:lang w:val="en-US"/>
              </w:rPr>
              <w:t>ProSe ReportTimeStampsFirstTransmissionAndReception tag</w:t>
            </w:r>
          </w:p>
        </w:tc>
        <w:tc>
          <w:tcPr>
            <w:tcW w:w="3260" w:type="dxa"/>
          </w:tcPr>
          <w:p>
            <w:pPr>
              <w:pStyle w:val="54"/>
            </w:pPr>
            <w:r>
              <w:t>Reporting Parameter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'85'</w:t>
            </w:r>
          </w:p>
        </w:tc>
        <w:tc>
          <w:tcPr>
            <w:tcW w:w="5670" w:type="dxa"/>
          </w:tcPr>
          <w:p>
            <w:pPr>
              <w:pStyle w:val="54"/>
              <w:rPr>
                <w:b/>
                <w:lang w:val="en-US"/>
              </w:rPr>
            </w:pPr>
            <w:r>
              <w:rPr>
                <w:lang w:val="en-US"/>
              </w:rPr>
              <w:t>Timer T3245 Behaviour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'85'</w:t>
            </w:r>
          </w:p>
        </w:tc>
        <w:tc>
          <w:tcPr>
            <w:tcW w:w="5670" w:type="dxa"/>
          </w:tcPr>
          <w:p>
            <w:pPr>
              <w:pStyle w:val="54"/>
              <w:rPr>
                <w:lang w:val="sv-SE"/>
              </w:rPr>
            </w:pPr>
            <w:r>
              <w:rPr>
                <w:lang w:val="it-IT"/>
              </w:rPr>
              <w:t>MM Alpha Identifier</w:t>
            </w:r>
            <w:r>
              <w:t xml:space="preserve"> tag</w:t>
            </w:r>
          </w:p>
        </w:tc>
        <w:tc>
          <w:tcPr>
            <w:tcW w:w="3260" w:type="dxa"/>
          </w:tcPr>
          <w:p>
            <w:pPr>
              <w:pStyle w:val="54"/>
            </w:pPr>
            <w:r>
              <w:t>Multimedia Messages List (EF</w:t>
            </w:r>
            <w:r>
              <w:rPr>
                <w:vertAlign w:val="subscript"/>
              </w:rPr>
              <w:t>MML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'85'</w:t>
            </w:r>
          </w:p>
        </w:tc>
        <w:tc>
          <w:tcPr>
            <w:tcW w:w="5670" w:type="dxa"/>
          </w:tcPr>
          <w:p>
            <w:pPr>
              <w:pStyle w:val="54"/>
            </w:pPr>
            <w:r>
              <w:rPr>
                <w:lang w:val="en-US"/>
              </w:rPr>
              <w:t>ProSe ReportDataTransmitted tag</w:t>
            </w:r>
          </w:p>
        </w:tc>
        <w:tc>
          <w:tcPr>
            <w:tcW w:w="3260" w:type="dxa"/>
          </w:tcPr>
          <w:p>
            <w:pPr>
              <w:pStyle w:val="54"/>
            </w:pPr>
            <w:r>
              <w:t>Reporting Parameter for transmitted Data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'86'</w:t>
            </w:r>
          </w:p>
        </w:tc>
        <w:tc>
          <w:tcPr>
            <w:tcW w:w="5670" w:type="dxa"/>
          </w:tcPr>
          <w:p>
            <w:pPr>
              <w:pStyle w:val="54"/>
              <w:rPr>
                <w:b/>
                <w:lang w:val="en-US"/>
              </w:rPr>
            </w:pPr>
            <w:r>
              <w:rPr>
                <w:iCs/>
              </w:rPr>
              <w:t>Override NAS signalling low priority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'86'</w:t>
            </w:r>
          </w:p>
        </w:tc>
        <w:tc>
          <w:tcPr>
            <w:tcW w:w="5670" w:type="dxa"/>
          </w:tcPr>
          <w:p>
            <w:pPr>
              <w:pStyle w:val="54"/>
            </w:pPr>
            <w:r>
              <w:rPr>
                <w:lang w:val="en-US"/>
              </w:rPr>
              <w:t>ProSe ReportDataReceived tag</w:t>
            </w:r>
          </w:p>
        </w:tc>
        <w:tc>
          <w:tcPr>
            <w:tcW w:w="3260" w:type="dxa"/>
          </w:tcPr>
          <w:p>
            <w:pPr>
              <w:pStyle w:val="54"/>
            </w:pPr>
            <w:r>
              <w:t>Reporting Parameter for received Data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snapToGrid w:val="0"/>
                <w:lang w:val="en-US"/>
              </w:rPr>
            </w:pPr>
            <w:r>
              <w:t>'86'</w:t>
            </w:r>
          </w:p>
        </w:tc>
        <w:tc>
          <w:tcPr>
            <w:tcW w:w="5670" w:type="dxa"/>
          </w:tcPr>
          <w:p>
            <w:pPr>
              <w:pStyle w:val="54"/>
              <w:rPr>
                <w:lang w:val="en-US"/>
              </w:rPr>
            </w:pPr>
            <w:r>
              <w:rPr>
                <w:lang w:val="sv-SE"/>
              </w:rPr>
              <w:t>PLMN-ID tag</w:t>
            </w:r>
          </w:p>
        </w:tc>
        <w:tc>
          <w:tcPr>
            <w:tcW w:w="3260" w:type="dxa"/>
          </w:tcPr>
          <w:p>
            <w:pPr>
              <w:pStyle w:val="54"/>
            </w:pPr>
            <w:r>
              <w:t xml:space="preserve">PLMN-ID (EF5GS 3GPP Access NAS Security Context)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'87'</w:t>
            </w:r>
          </w:p>
        </w:tc>
        <w:tc>
          <w:tcPr>
            <w:tcW w:w="5670" w:type="dxa"/>
          </w:tcPr>
          <w:p>
            <w:pPr>
              <w:pStyle w:val="54"/>
              <w:rPr>
                <w:b/>
                <w:lang w:val="en-US"/>
              </w:rPr>
            </w:pPr>
            <w:r>
              <w:rPr>
                <w:iCs/>
                <w:lang w:val="en-US"/>
              </w:rPr>
              <w:t>Override Extended access barring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'87'</w:t>
            </w:r>
          </w:p>
        </w:tc>
        <w:tc>
          <w:tcPr>
            <w:tcW w:w="5670" w:type="dxa"/>
          </w:tcPr>
          <w:p>
            <w:pPr>
              <w:pStyle w:val="54"/>
            </w:pPr>
            <w:r>
              <w:rPr>
                <w:lang w:val="en-US"/>
              </w:rPr>
              <w:t>ProSe ReportTimeStampsOutOfCoverage tag</w:t>
            </w:r>
          </w:p>
        </w:tc>
        <w:tc>
          <w:tcPr>
            <w:tcW w:w="3260" w:type="dxa"/>
          </w:tcPr>
          <w:p>
            <w:pPr>
              <w:pStyle w:val="54"/>
            </w:pPr>
            <w:r>
              <w:t>Reporting Parameter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'88'</w:t>
            </w:r>
          </w:p>
        </w:tc>
        <w:tc>
          <w:tcPr>
            <w:tcW w:w="5670" w:type="dxa"/>
          </w:tcPr>
          <w:p>
            <w:pPr>
              <w:pStyle w:val="54"/>
              <w:rPr>
                <w:b/>
                <w:lang w:val="en-US"/>
              </w:rPr>
            </w:pPr>
            <w:r>
              <w:rPr>
                <w:iCs/>
                <w:lang w:val="en-US"/>
              </w:rPr>
              <w:t>Fast First Higher Priority PLMN Search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'88'</w:t>
            </w:r>
          </w:p>
        </w:tc>
        <w:tc>
          <w:tcPr>
            <w:tcW w:w="5670" w:type="dxa"/>
          </w:tcPr>
          <w:p>
            <w:pPr>
              <w:pStyle w:val="54"/>
            </w:pPr>
            <w:r>
              <w:rPr>
                <w:lang w:val="en-US"/>
              </w:rPr>
              <w:t>ProSe ReportLocationInCoverage tag</w:t>
            </w:r>
          </w:p>
        </w:tc>
        <w:tc>
          <w:tcPr>
            <w:tcW w:w="3260" w:type="dxa"/>
          </w:tcPr>
          <w:p>
            <w:pPr>
              <w:pStyle w:val="54"/>
            </w:pPr>
            <w:r>
              <w:t>Reporting Parameter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'89'</w:t>
            </w:r>
          </w:p>
        </w:tc>
        <w:tc>
          <w:tcPr>
            <w:tcW w:w="5670" w:type="dxa"/>
          </w:tcPr>
          <w:p>
            <w:pPr>
              <w:pStyle w:val="54"/>
              <w:rPr>
                <w:lang w:val="sv-SE"/>
              </w:rPr>
            </w:pPr>
            <w:r>
              <w:rPr>
                <w:lang w:val="sv-SE"/>
              </w:rPr>
              <w:t>Text CSG Type tag</w:t>
            </w:r>
          </w:p>
        </w:tc>
        <w:tc>
          <w:tcPr>
            <w:tcW w:w="3260" w:type="dxa"/>
          </w:tcPr>
          <w:p>
            <w:pPr>
              <w:pStyle w:val="54"/>
            </w:pPr>
            <w:r>
              <w:t>CSG Type (EF</w:t>
            </w:r>
            <w:r>
              <w:rPr>
                <w:vertAlign w:val="subscript"/>
              </w:rPr>
              <w:t>CSGT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'89'</w:t>
            </w:r>
          </w:p>
        </w:tc>
        <w:tc>
          <w:tcPr>
            <w:tcW w:w="5670" w:type="dxa"/>
          </w:tcPr>
          <w:p>
            <w:pPr>
              <w:pStyle w:val="54"/>
              <w:rPr>
                <w:lang w:val="en-US"/>
              </w:rPr>
            </w:pPr>
            <w:r>
              <w:rPr>
                <w:snapToGrid w:val="0"/>
                <w:lang w:val="en-US"/>
              </w:rPr>
              <w:t xml:space="preserve">E-UTRA Disabling Allowed </w:t>
            </w:r>
            <w:r>
              <w:t xml:space="preserve">for EMM cause #15 </w:t>
            </w:r>
            <w:r>
              <w:rPr>
                <w:snapToGrid w:val="0"/>
                <w:lang w:val="en-US"/>
              </w:rPr>
              <w:t>Tag</w:t>
            </w:r>
          </w:p>
        </w:tc>
        <w:tc>
          <w:tcPr>
            <w:tcW w:w="3260" w:type="dxa"/>
          </w:tcPr>
          <w:p>
            <w:pPr>
              <w:pStyle w:val="54"/>
              <w:rPr>
                <w:lang w:val="it-IT"/>
              </w:rPr>
            </w:pPr>
            <w:r>
              <w:rPr>
                <w:lang w:val="it-IT"/>
              </w:rPr>
              <w:t>Non Access Stratum Configuration (EF</w:t>
            </w:r>
            <w:r>
              <w:rPr>
                <w:vertAlign w:val="subscript"/>
                <w:lang w:val="it-IT"/>
              </w:rPr>
              <w:t>NASCONFIG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snapToGrid w:val="0"/>
                <w:lang w:val="en-US"/>
              </w:rPr>
              <w:t>'89'</w:t>
            </w:r>
          </w:p>
        </w:tc>
        <w:tc>
          <w:tcPr>
            <w:tcW w:w="5670" w:type="dxa"/>
          </w:tcPr>
          <w:p>
            <w:pPr>
              <w:pStyle w:val="54"/>
            </w:pPr>
            <w:r>
              <w:rPr>
                <w:lang w:val="en-US"/>
              </w:rPr>
              <w:t>ProSe ReportRadioParameters tag</w:t>
            </w:r>
          </w:p>
        </w:tc>
        <w:tc>
          <w:tcPr>
            <w:tcW w:w="3260" w:type="dxa"/>
          </w:tcPr>
          <w:p>
            <w:pPr>
              <w:pStyle w:val="54"/>
            </w:pPr>
            <w:r>
              <w:t>Reporting Parameter for Radio Parameters (EF</w:t>
            </w:r>
            <w:r>
              <w:rPr>
                <w:vertAlign w:val="subscript"/>
              </w:rPr>
              <w:t>PROSE_UIRC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'8A'</w:t>
            </w:r>
          </w:p>
        </w:tc>
        <w:tc>
          <w:tcPr>
            <w:tcW w:w="5670" w:type="dxa"/>
          </w:tcPr>
          <w:p>
            <w:pPr>
              <w:pStyle w:val="54"/>
            </w:pPr>
            <w:r>
              <w:rPr>
                <w:snapToGrid w:val="0"/>
                <w:lang w:val="en-US"/>
              </w:rPr>
              <w:t>SM RetryWaitTime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'8B'</w:t>
            </w:r>
          </w:p>
        </w:tc>
        <w:tc>
          <w:tcPr>
            <w:tcW w:w="5670" w:type="dxa"/>
          </w:tcPr>
          <w:p>
            <w:pPr>
              <w:pStyle w:val="54"/>
            </w:pPr>
            <w:r>
              <w:rPr>
                <w:snapToGrid w:val="0"/>
                <w:lang w:val="en-US"/>
              </w:rPr>
              <w:t>SM RetryAtRATChange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'8C'</w:t>
            </w:r>
          </w:p>
        </w:tc>
        <w:tc>
          <w:tcPr>
            <w:tcW w:w="5670" w:type="dxa"/>
          </w:tcPr>
          <w:p>
            <w:pPr>
              <w:pStyle w:val="54"/>
              <w:rPr>
                <w:snapToGrid w:val="0"/>
                <w:lang w:val="en-US"/>
              </w:rPr>
            </w:pPr>
            <w:r>
              <w:rPr>
                <w:snapToGrid w:val="0"/>
                <w:lang w:val="en-US"/>
              </w:rPr>
              <w:t>Default_DCN_ID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'8D'</w:t>
            </w:r>
          </w:p>
        </w:tc>
        <w:tc>
          <w:tcPr>
            <w:tcW w:w="5670" w:type="dxa"/>
          </w:tcPr>
          <w:p>
            <w:pPr>
              <w:pStyle w:val="54"/>
              <w:rPr>
                <w:snapToGrid w:val="0"/>
                <w:lang w:val="en-US"/>
              </w:rPr>
            </w:pPr>
            <w:r>
              <w:rPr>
                <w:rFonts w:cs="Arial"/>
                <w:snapToGrid w:val="0"/>
                <w:lang w:val="en-US"/>
              </w:rPr>
              <w:t>Exception Data Reporting Allowed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'8E'</w:t>
            </w:r>
          </w:p>
        </w:tc>
        <w:tc>
          <w:tcPr>
            <w:tcW w:w="5670" w:type="dxa"/>
          </w:tcPr>
          <w:p>
            <w:pPr>
              <w:pStyle w:val="54"/>
              <w:rPr>
                <w:rFonts w:cs="Arial"/>
                <w:snapToGrid w:val="0"/>
                <w:lang w:val="en-US"/>
              </w:rPr>
            </w:pPr>
            <w:r>
              <w:rPr>
                <w:rFonts w:cs="Arial"/>
                <w:snapToGrid w:val="0"/>
                <w:lang w:val="en-US"/>
              </w:rPr>
              <w:t>RLOSPreferredPLMNList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'8F'</w:t>
            </w:r>
          </w:p>
        </w:tc>
        <w:tc>
          <w:tcPr>
            <w:tcW w:w="5670" w:type="dxa"/>
          </w:tcPr>
          <w:p>
            <w:pPr>
              <w:pStyle w:val="54"/>
              <w:rPr>
                <w:rFonts w:cs="Arial"/>
                <w:snapToGrid w:val="0"/>
                <w:lang w:val="en-US"/>
              </w:rPr>
            </w:pPr>
            <w:r>
              <w:rPr>
                <w:rFonts w:cs="Arial"/>
                <w:snapToGrid w:val="0"/>
                <w:lang w:val="en-US"/>
              </w:rPr>
              <w:t>RLOSAllowedMCCList 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'90'</w:t>
            </w:r>
          </w:p>
        </w:tc>
        <w:tc>
          <w:tcPr>
            <w:tcW w:w="5670" w:type="dxa"/>
          </w:tcPr>
          <w:p>
            <w:pPr>
              <w:pStyle w:val="54"/>
            </w:pPr>
            <w:r>
              <w:t xml:space="preserve">No E-UTRA Disabling In 5GS </w:t>
            </w:r>
            <w:r>
              <w:rPr>
                <w:rFonts w:cs="Arial"/>
                <w:snapToGrid w:val="0"/>
                <w:lang w:val="en-US"/>
              </w:rPr>
              <w:t>Tag</w:t>
            </w:r>
          </w:p>
        </w:tc>
        <w:tc>
          <w:tcPr>
            <w:tcW w:w="3260" w:type="dxa"/>
          </w:tcPr>
          <w:p>
            <w:pPr>
              <w:pStyle w:val="54"/>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'91'</w:t>
            </w:r>
          </w:p>
        </w:tc>
        <w:tc>
          <w:tcPr>
            <w:tcW w:w="5670" w:type="dxa"/>
          </w:tcPr>
          <w:p>
            <w:pPr>
              <w:pStyle w:val="54"/>
            </w:pPr>
            <w:r>
              <w:rPr>
                <w:lang w:eastAsia="zh-CN"/>
              </w:rPr>
              <w:t xml:space="preserve">Additional </w:t>
            </w:r>
            <w:r>
              <w:t xml:space="preserve">NAS configuration parameters </w:t>
            </w:r>
            <w:r>
              <w:rPr>
                <w:rFonts w:cs="Arial"/>
                <w:snapToGrid w:val="0"/>
                <w:lang w:val="en-US"/>
              </w:rPr>
              <w:t>Tag</w:t>
            </w:r>
          </w:p>
        </w:tc>
        <w:tc>
          <w:tcPr>
            <w:tcW w:w="3260" w:type="dxa"/>
          </w:tcPr>
          <w:p>
            <w:pPr>
              <w:pStyle w:val="54"/>
              <w:rPr>
                <w:lang w:val="it-IT"/>
              </w:rPr>
            </w:pPr>
            <w:r>
              <w:rPr>
                <w:lang w:val="it-IT"/>
              </w:rPr>
              <w:t>Non Access Stratum Configuration (EF</w:t>
            </w:r>
            <w:r>
              <w:rPr>
                <w:vertAlign w:val="subscript"/>
                <w:lang w:val="it-IT"/>
              </w:rPr>
              <w:t>NASCONFIG</w:t>
            </w:r>
            <w:r>
              <w:rPr>
                <w:lang w:val="it-I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MUK ID tag</w:t>
            </w:r>
          </w:p>
          <w:p>
            <w:pPr>
              <w:pStyle w:val="54"/>
            </w:pPr>
            <w:r>
              <w:t>The following tags are encapsulated within 'A0'</w:t>
            </w:r>
          </w:p>
          <w:p>
            <w:pPr>
              <w:pStyle w:val="54"/>
              <w:rPr>
                <w:lang w:val="sv-SE"/>
              </w:rPr>
            </w:pPr>
            <w:r>
              <w:rPr>
                <w:lang w:val="sv-SE"/>
              </w:rPr>
              <w:t>'80'    MUk IDr tag</w:t>
            </w:r>
          </w:p>
          <w:p>
            <w:pPr>
              <w:pStyle w:val="54"/>
              <w:rPr>
                <w:lang w:val="sv-SE"/>
              </w:rPr>
            </w:pPr>
            <w:r>
              <w:rPr>
                <w:lang w:val="sv-SE"/>
              </w:rPr>
              <w:t>'82'    MUk IDi tag</w:t>
            </w:r>
          </w:p>
        </w:tc>
        <w:tc>
          <w:tcPr>
            <w:tcW w:w="3260" w:type="dxa"/>
          </w:tcPr>
          <w:p>
            <w:pPr>
              <w:pStyle w:val="54"/>
            </w:pPr>
            <w:r>
              <w:t>MBMS User Key (EF</w:t>
            </w:r>
            <w:r>
              <w:rPr>
                <w:vertAlign w:val="subscript"/>
              </w:rPr>
              <w:t>MUK</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EPS NAS security Context tag</w:t>
            </w:r>
          </w:p>
          <w:p>
            <w:pPr>
              <w:pStyle w:val="54"/>
            </w:pPr>
            <w:r>
              <w:t>The following tags are encapsulated within 'A0'</w:t>
            </w:r>
          </w:p>
          <w:p>
            <w:pPr>
              <w:pStyle w:val="54"/>
              <w:rPr>
                <w:snapToGrid w:val="0"/>
              </w:rPr>
            </w:pPr>
            <w:r>
              <w:rPr>
                <w:snapToGrid w:val="0"/>
              </w:rPr>
              <w:t xml:space="preserve">'80'    </w:t>
            </w:r>
            <w:r>
              <w:t>Key set identifier KSI</w:t>
            </w:r>
            <w:r>
              <w:rPr>
                <w:vertAlign w:val="subscript"/>
              </w:rPr>
              <w:t xml:space="preserve">ASME </w:t>
            </w:r>
            <w:r>
              <w:t>Tag</w:t>
            </w:r>
          </w:p>
          <w:p>
            <w:pPr>
              <w:pStyle w:val="54"/>
              <w:rPr>
                <w:snapToGrid w:val="0"/>
              </w:rPr>
            </w:pPr>
            <w:r>
              <w:rPr>
                <w:snapToGrid w:val="0"/>
              </w:rPr>
              <w:t xml:space="preserve">'81'    </w:t>
            </w:r>
            <w:r>
              <w:t>ASME key (K</w:t>
            </w:r>
            <w:r>
              <w:rPr>
                <w:vertAlign w:val="subscript"/>
              </w:rPr>
              <w:t>ASME</w:t>
            </w:r>
            <w:r>
              <w:t>) Tag</w:t>
            </w:r>
          </w:p>
          <w:p>
            <w:pPr>
              <w:pStyle w:val="54"/>
              <w:rPr>
                <w:snapToGrid w:val="0"/>
              </w:rPr>
            </w:pPr>
            <w:r>
              <w:rPr>
                <w:snapToGrid w:val="0"/>
              </w:rPr>
              <w:t xml:space="preserve">'82'    </w:t>
            </w:r>
            <w:r>
              <w:t>Uplink NAS count Tag</w:t>
            </w:r>
          </w:p>
          <w:p>
            <w:pPr>
              <w:pStyle w:val="54"/>
              <w:rPr>
                <w:snapToGrid w:val="0"/>
              </w:rPr>
            </w:pPr>
            <w:r>
              <w:rPr>
                <w:snapToGrid w:val="0"/>
              </w:rPr>
              <w:t xml:space="preserve">'83'    </w:t>
            </w:r>
            <w:r>
              <w:t>Downlink NAS count Tag</w:t>
            </w:r>
          </w:p>
          <w:p>
            <w:pPr>
              <w:pStyle w:val="54"/>
            </w:pPr>
            <w:r>
              <w:rPr>
                <w:snapToGrid w:val="0"/>
              </w:rPr>
              <w:t xml:space="preserve">'84'    </w:t>
            </w:r>
            <w:r>
              <w:t>Identifiers of selected NAS integrity and encryption algorithms Tag</w:t>
            </w:r>
          </w:p>
        </w:tc>
        <w:tc>
          <w:tcPr>
            <w:tcW w:w="3260" w:type="dxa"/>
          </w:tcPr>
          <w:p>
            <w:pPr>
              <w:pStyle w:val="54"/>
            </w:pPr>
            <w:r>
              <w:t>EPS NAS Security Context (EF</w:t>
            </w:r>
            <w:r>
              <w:rPr>
                <w:vertAlign w:val="subscript"/>
              </w:rPr>
              <w:t>EPSPSC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CSG List TLV object tag</w:t>
            </w:r>
          </w:p>
          <w:p>
            <w:pPr>
              <w:pStyle w:val="54"/>
            </w:pPr>
            <w:r>
              <w:t>The following tags are encapsulated within 'A0'</w:t>
            </w:r>
          </w:p>
          <w:p>
            <w:pPr>
              <w:pStyle w:val="54"/>
              <w:rPr>
                <w:lang w:val="sv-SE"/>
              </w:rPr>
            </w:pPr>
            <w:r>
              <w:rPr>
                <w:lang w:val="sv-SE"/>
              </w:rPr>
              <w:t>'80'    PLMN tag</w:t>
            </w:r>
          </w:p>
          <w:p>
            <w:pPr>
              <w:pStyle w:val="54"/>
              <w:rPr>
                <w:lang w:val="sv-SE"/>
              </w:rPr>
            </w:pPr>
            <w:r>
              <w:rPr>
                <w:lang w:val="sv-SE"/>
              </w:rPr>
              <w:t>'81'    CSG Information tag</w:t>
            </w:r>
          </w:p>
        </w:tc>
        <w:tc>
          <w:tcPr>
            <w:tcW w:w="3260" w:type="dxa"/>
          </w:tcPr>
          <w:p>
            <w:pPr>
              <w:pStyle w:val="54"/>
            </w:pPr>
            <w:r>
              <w:t>Allowed CSG List (EF</w:t>
            </w:r>
            <w:r>
              <w:rPr>
                <w:vertAlign w:val="subscript"/>
              </w:rPr>
              <w:t>ACSGL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GSM cell information</w:t>
            </w:r>
          </w:p>
          <w:p>
            <w:pPr>
              <w:pStyle w:val="54"/>
            </w:pPr>
            <w:r>
              <w:t>The following tags are encapsulated within 'A0':</w:t>
            </w:r>
          </w:p>
          <w:p>
            <w:pPr>
              <w:pStyle w:val="54"/>
            </w:pPr>
            <w:r>
              <w:tab/>
            </w:r>
            <w:r>
              <w:t>'80'</w:t>
            </w:r>
            <w:r>
              <w:tab/>
            </w:r>
            <w:r>
              <w:t>GSM Camping Frequency Information data object</w:t>
            </w:r>
          </w:p>
          <w:p>
            <w:pPr>
              <w:pStyle w:val="54"/>
            </w:pPr>
            <w:r>
              <w:tab/>
            </w:r>
            <w:r>
              <w:t>'81'</w:t>
            </w:r>
            <w:r>
              <w:tab/>
            </w:r>
            <w:r>
              <w:t>GSM Neighbour Frequency Information data object</w:t>
            </w:r>
          </w:p>
        </w:tc>
        <w:tc>
          <w:tcPr>
            <w:tcW w:w="3260" w:type="dxa"/>
          </w:tcPr>
          <w:p>
            <w:pPr>
              <w:pStyle w:val="54"/>
            </w:pPr>
            <w:r>
              <w:t>Network Parameters (EF</w:t>
            </w:r>
            <w:r>
              <w:rPr>
                <w:vertAlign w:val="subscript"/>
              </w:rPr>
              <w:t>NETPAR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rPr>
                <w:lang w:val="en-US"/>
              </w:rPr>
            </w:pPr>
            <w:r>
              <w:rPr>
                <w:lang w:val="en-US"/>
              </w:rPr>
              <w:t>Operator CSG List TLV object Tag</w:t>
            </w:r>
          </w:p>
          <w:p>
            <w:pPr>
              <w:pStyle w:val="54"/>
            </w:pPr>
            <w:r>
              <w:t>The following tags are encapsulated within 'A0'</w:t>
            </w:r>
          </w:p>
          <w:p>
            <w:pPr>
              <w:pStyle w:val="54"/>
              <w:rPr>
                <w:lang w:val="sv-SE"/>
              </w:rPr>
            </w:pPr>
            <w:r>
              <w:tab/>
            </w:r>
            <w:r>
              <w:rPr>
                <w:lang w:val="sv-SE"/>
              </w:rPr>
              <w:t>'80'    PLMN Tag</w:t>
            </w:r>
          </w:p>
          <w:p>
            <w:pPr>
              <w:pStyle w:val="54"/>
              <w:rPr>
                <w:lang w:val="sv-SE"/>
              </w:rPr>
            </w:pPr>
            <w:r>
              <w:rPr>
                <w:lang w:val="sv-SE"/>
              </w:rPr>
              <w:tab/>
            </w:r>
            <w:r>
              <w:rPr>
                <w:lang w:val="sv-SE"/>
              </w:rPr>
              <w:t>'81'    CSG Information Tag</w:t>
            </w:r>
          </w:p>
          <w:p>
            <w:pPr>
              <w:pStyle w:val="54"/>
              <w:rPr>
                <w:lang w:val="en-US"/>
              </w:rPr>
            </w:pPr>
            <w:r>
              <w:rPr>
                <w:lang w:val="sv-SE"/>
              </w:rPr>
              <w:tab/>
            </w:r>
            <w:r>
              <w:t xml:space="preserve">'82'    </w:t>
            </w:r>
            <w:r>
              <w:rPr>
                <w:lang w:val="en-US"/>
              </w:rPr>
              <w:t>CSG Display indicator tag</w:t>
            </w:r>
          </w:p>
        </w:tc>
        <w:tc>
          <w:tcPr>
            <w:tcW w:w="3260" w:type="dxa"/>
          </w:tcPr>
          <w:p>
            <w:pPr>
              <w:pStyle w:val="54"/>
            </w:pPr>
            <w:r>
              <w:t>Operator CSG Lists (EF</w:t>
            </w:r>
            <w:r>
              <w:rPr>
                <w:vertAlign w:val="subscript"/>
              </w:rPr>
              <w:t>OCSGL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ProSe Discovery monitoring parameters</w:t>
            </w:r>
          </w:p>
          <w:p>
            <w:pPr>
              <w:pStyle w:val="54"/>
            </w:pPr>
            <w:r>
              <w:t>The following tags are encapsulated within 'A0':</w:t>
            </w:r>
          </w:p>
          <w:p>
            <w:pPr>
              <w:pStyle w:val="54"/>
              <w:rPr>
                <w:lang w:val="sv-SE"/>
              </w:rPr>
            </w:pPr>
            <w:r>
              <w:tab/>
            </w:r>
            <w:r>
              <w:rPr>
                <w:lang w:val="sv-SE"/>
              </w:rPr>
              <w:t>'80'</w:t>
            </w:r>
            <w:r>
              <w:rPr>
                <w:lang w:val="sv-SE"/>
              </w:rPr>
              <w:tab/>
            </w:r>
            <w:r>
              <w:rPr>
                <w:lang w:val="sv-SE"/>
              </w:rPr>
              <w:t>PLMN tag</w:t>
            </w:r>
          </w:p>
          <w:p>
            <w:pPr>
              <w:pStyle w:val="54"/>
              <w:rPr>
                <w:lang w:val="sv-SE"/>
              </w:rPr>
            </w:pPr>
            <w:r>
              <w:rPr>
                <w:lang w:val="sv-SE"/>
              </w:rPr>
              <w:tab/>
            </w:r>
            <w:r>
              <w:rPr>
                <w:lang w:val="sv-SE"/>
              </w:rPr>
              <w:t>'81'</w:t>
            </w:r>
            <w:r>
              <w:rPr>
                <w:lang w:val="sv-SE"/>
              </w:rPr>
              <w:tab/>
            </w:r>
            <w:r>
              <w:rPr>
                <w:lang w:val="sv-SE"/>
              </w:rPr>
              <w:t>RFU</w:t>
            </w:r>
          </w:p>
          <w:p>
            <w:pPr>
              <w:pStyle w:val="54"/>
              <w:rPr>
                <w:lang w:val="sv-SE"/>
              </w:rPr>
            </w:pPr>
            <w:r>
              <w:rPr>
                <w:lang w:val="sv-SE"/>
              </w:rPr>
              <w:tab/>
            </w:r>
            <w:r>
              <w:rPr>
                <w:lang w:val="sv-SE"/>
              </w:rPr>
              <w:t>'82'</w:t>
            </w:r>
            <w:r>
              <w:rPr>
                <w:lang w:val="sv-SE"/>
              </w:rPr>
              <w:tab/>
            </w:r>
            <w:r>
              <w:rPr>
                <w:lang w:val="sv-SE"/>
              </w:rPr>
              <w:t>Model tag</w:t>
            </w:r>
          </w:p>
        </w:tc>
        <w:tc>
          <w:tcPr>
            <w:tcW w:w="3260" w:type="dxa"/>
          </w:tcPr>
          <w:p>
            <w:pPr>
              <w:pStyle w:val="54"/>
            </w:pPr>
            <w:r>
              <w:t>ProSe Monitoring Parameters (EF</w:t>
            </w:r>
            <w:r>
              <w:rPr>
                <w:vertAlign w:val="subscript"/>
              </w:rPr>
              <w:t>PROSE_MON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ProSe Discovery announcing parameters</w:t>
            </w:r>
          </w:p>
          <w:p>
            <w:pPr>
              <w:pStyle w:val="54"/>
            </w:pPr>
            <w:r>
              <w:t>The following tags are encapsulated within 'A0':</w:t>
            </w:r>
          </w:p>
          <w:p>
            <w:pPr>
              <w:pStyle w:val="54"/>
              <w:rPr>
                <w:lang w:val="sv-SE"/>
              </w:rPr>
            </w:pPr>
            <w:r>
              <w:tab/>
            </w:r>
            <w:r>
              <w:rPr>
                <w:lang w:val="sv-SE"/>
              </w:rPr>
              <w:t>'80'</w:t>
            </w:r>
            <w:r>
              <w:rPr>
                <w:lang w:val="sv-SE"/>
              </w:rPr>
              <w:tab/>
            </w:r>
            <w:r>
              <w:rPr>
                <w:lang w:val="sv-SE"/>
              </w:rPr>
              <w:t>PLMN tag</w:t>
            </w:r>
          </w:p>
          <w:p>
            <w:pPr>
              <w:pStyle w:val="54"/>
              <w:rPr>
                <w:lang w:val="sv-SE"/>
              </w:rPr>
            </w:pPr>
            <w:r>
              <w:rPr>
                <w:lang w:val="sv-SE"/>
              </w:rPr>
              <w:tab/>
            </w:r>
            <w:r>
              <w:rPr>
                <w:lang w:val="sv-SE"/>
              </w:rPr>
              <w:t>'81'</w:t>
            </w:r>
            <w:r>
              <w:rPr>
                <w:lang w:val="sv-SE"/>
              </w:rPr>
              <w:tab/>
            </w:r>
            <w:r>
              <w:rPr>
                <w:lang w:val="sv-SE"/>
              </w:rPr>
              <w:t>Range tag</w:t>
            </w:r>
          </w:p>
          <w:p>
            <w:pPr>
              <w:pStyle w:val="54"/>
            </w:pPr>
            <w:r>
              <w:rPr>
                <w:lang w:val="sv-SE"/>
              </w:rPr>
              <w:tab/>
            </w:r>
            <w:r>
              <w:t>'82'</w:t>
            </w:r>
            <w:r>
              <w:tab/>
            </w:r>
            <w:r>
              <w:t>Model tag</w:t>
            </w:r>
          </w:p>
        </w:tc>
        <w:tc>
          <w:tcPr>
            <w:tcW w:w="3260" w:type="dxa"/>
          </w:tcPr>
          <w:p>
            <w:pPr>
              <w:pStyle w:val="54"/>
            </w:pPr>
            <w:r>
              <w:t>ProSe Announcing Parameters (EF</w:t>
            </w:r>
            <w:r>
              <w:rPr>
                <w:vertAlign w:val="subscript"/>
              </w:rPr>
              <w:t>PROSE_ANN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ProSe Policy parameters</w:t>
            </w:r>
          </w:p>
          <w:p>
            <w:pPr>
              <w:pStyle w:val="54"/>
            </w:pPr>
            <w:r>
              <w:t>The following tags are encapsulated within 'A0':</w:t>
            </w:r>
          </w:p>
          <w:p>
            <w:pPr>
              <w:pStyle w:val="54"/>
            </w:pPr>
            <w:r>
              <w:tab/>
            </w:r>
            <w:r>
              <w:t>'80'</w:t>
            </w:r>
            <w:r>
              <w:tab/>
            </w:r>
            <w:r>
              <w:t>ProSe Layer-2 Group ID tag</w:t>
            </w:r>
          </w:p>
          <w:p>
            <w:pPr>
              <w:pStyle w:val="54"/>
            </w:pPr>
            <w:r>
              <w:tab/>
            </w:r>
            <w:r>
              <w:t>'81'</w:t>
            </w:r>
            <w:r>
              <w:tab/>
            </w:r>
            <w:r>
              <w:t>ProSe UE ID tag</w:t>
            </w:r>
          </w:p>
          <w:p>
            <w:pPr>
              <w:pStyle w:val="54"/>
            </w:pPr>
            <w:r>
              <w:tab/>
            </w:r>
            <w:r>
              <w:t>'82'</w:t>
            </w:r>
            <w:r>
              <w:tab/>
            </w:r>
            <w:r>
              <w:t>ProSe Group IP multicast address tag</w:t>
            </w:r>
          </w:p>
          <w:p>
            <w:pPr>
              <w:pStyle w:val="54"/>
            </w:pPr>
            <w:r>
              <w:tab/>
            </w:r>
            <w:r>
              <w:t>'83'</w:t>
            </w:r>
            <w:r>
              <w:tab/>
            </w:r>
            <w:r>
              <w:t>Address type tag</w:t>
            </w:r>
          </w:p>
          <w:p>
            <w:pPr>
              <w:pStyle w:val="54"/>
            </w:pPr>
            <w:r>
              <w:tab/>
            </w:r>
            <w:r>
              <w:t>'84'</w:t>
            </w:r>
            <w:r>
              <w:tab/>
            </w:r>
            <w:r>
              <w:t>Ipv4 address as source tag</w:t>
            </w:r>
          </w:p>
          <w:p>
            <w:pPr>
              <w:pStyle w:val="54"/>
            </w:pPr>
            <w:r>
              <w:tab/>
            </w:r>
            <w:r>
              <w:t>'85'</w:t>
            </w:r>
            <w:r>
              <w:tab/>
            </w:r>
            <w:r>
              <w:t>Group related security tag</w:t>
            </w:r>
          </w:p>
          <w:p>
            <w:pPr>
              <w:pStyle w:val="54"/>
            </w:pPr>
            <w:r>
              <w:tab/>
            </w:r>
            <w:r>
              <w:t>'86'</w:t>
            </w:r>
            <w:r>
              <w:tab/>
            </w:r>
            <w:r>
              <w:rPr>
                <w:rFonts w:hint="eastAsia"/>
                <w:lang w:eastAsia="zh-CN"/>
              </w:rPr>
              <w:t>Application Layer Group ID</w:t>
            </w:r>
            <w:r>
              <w:rPr>
                <w:lang w:eastAsia="zh-CN"/>
              </w:rPr>
              <w:t xml:space="preserve"> tag</w:t>
            </w:r>
          </w:p>
        </w:tc>
        <w:tc>
          <w:tcPr>
            <w:tcW w:w="3260" w:type="dxa"/>
          </w:tcPr>
          <w:p>
            <w:pPr>
              <w:pStyle w:val="54"/>
            </w:pPr>
            <w:r>
              <w:t>ProSe Policy Parameters (EF</w:t>
            </w:r>
            <w:r>
              <w:rPr>
                <w:vertAlign w:val="subscript"/>
              </w:rPr>
              <w:t>PROSE_POLICY</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ProSe PLMN Parameters tag</w:t>
            </w:r>
          </w:p>
          <w:p>
            <w:pPr>
              <w:pStyle w:val="54"/>
            </w:pPr>
            <w:r>
              <w:t>The following tags are encapsulated within 'A0'</w:t>
            </w:r>
          </w:p>
          <w:p>
            <w:pPr>
              <w:pStyle w:val="54"/>
              <w:rPr>
                <w:lang w:val="sv-SE"/>
              </w:rPr>
            </w:pPr>
            <w:r>
              <w:rPr>
                <w:lang w:val="sv-SE"/>
              </w:rPr>
              <w:t>'80'</w:t>
            </w:r>
            <w:r>
              <w:rPr>
                <w:lang w:val="sv-SE"/>
              </w:rPr>
              <w:tab/>
            </w:r>
            <w:r>
              <w:rPr>
                <w:lang w:val="sv-SE"/>
              </w:rPr>
              <w:t>PLMN tag</w:t>
            </w:r>
          </w:p>
          <w:p>
            <w:pPr>
              <w:pStyle w:val="54"/>
            </w:pPr>
            <w:r>
              <w:rPr>
                <w:lang w:val="sv-SE"/>
              </w:rPr>
              <w:t>'81'</w:t>
            </w:r>
            <w:r>
              <w:tab/>
            </w:r>
            <w:r>
              <w:rPr>
                <w:snapToGrid w:val="0"/>
                <w:lang w:val="en-US"/>
              </w:rPr>
              <w:t>Direct communication authorisation tag</w:t>
            </w:r>
          </w:p>
        </w:tc>
        <w:tc>
          <w:tcPr>
            <w:tcW w:w="3260" w:type="dxa"/>
          </w:tcPr>
          <w:p>
            <w:pPr>
              <w:pStyle w:val="54"/>
            </w:pPr>
            <w:r>
              <w:t>ProSe PLMN Parameters (EF</w:t>
            </w:r>
            <w:r>
              <w:rPr>
                <w:vertAlign w:val="subscript"/>
              </w:rPr>
              <w:t>PROSE_PRMN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ProSe Direct Communication parameters tag</w:t>
            </w:r>
          </w:p>
          <w:p>
            <w:pPr>
              <w:pStyle w:val="54"/>
            </w:pPr>
            <w:r>
              <w:t>The following tags are encapsulated within 'A0'</w:t>
            </w:r>
          </w:p>
          <w:p>
            <w:pPr>
              <w:pStyle w:val="54"/>
              <w:rPr>
                <w:snapToGrid w:val="0"/>
                <w:lang w:val="en-US"/>
              </w:rPr>
            </w:pPr>
            <w:r>
              <w:rPr>
                <w:lang w:val="en-US"/>
              </w:rPr>
              <w:tab/>
            </w:r>
            <w:r>
              <w:rPr>
                <w:lang w:val="en-US"/>
              </w:rPr>
              <w:t xml:space="preserve">'80'    </w:t>
            </w:r>
            <w:r>
              <w:rPr>
                <w:snapToGrid w:val="0"/>
                <w:lang w:val="en-US"/>
              </w:rPr>
              <w:t>Geographical Area – Polygon tag</w:t>
            </w:r>
          </w:p>
          <w:p>
            <w:pPr>
              <w:pStyle w:val="54"/>
            </w:pPr>
            <w:r>
              <w:rPr>
                <w:lang w:val="en-US"/>
              </w:rPr>
              <w:tab/>
            </w:r>
            <w:r>
              <w:rPr>
                <w:lang w:val="en-US"/>
              </w:rPr>
              <w:t xml:space="preserve">'81'    </w:t>
            </w:r>
            <w:r>
              <w:t>Radio parameters</w:t>
            </w:r>
            <w:r>
              <w:rPr>
                <w:snapToGrid w:val="0"/>
                <w:lang w:val="en-US"/>
              </w:rPr>
              <w:t xml:space="preserve"> tag</w:t>
            </w:r>
          </w:p>
        </w:tc>
        <w:tc>
          <w:tcPr>
            <w:tcW w:w="3260" w:type="dxa"/>
            <w:tcBorders>
              <w:top w:val="single" w:color="auto" w:sz="4" w:space="0"/>
              <w:left w:val="single" w:color="auto" w:sz="4" w:space="0"/>
              <w:bottom w:val="single" w:color="auto" w:sz="4" w:space="0"/>
              <w:right w:val="single" w:color="auto" w:sz="4" w:space="0"/>
            </w:tcBorders>
          </w:tcPr>
          <w:p>
            <w:pPr>
              <w:pStyle w:val="54"/>
            </w:pPr>
            <w:r>
              <w:t xml:space="preserve">ProSe Direct Communication Radio Parameters (EF </w:t>
            </w:r>
            <w:r>
              <w:rPr>
                <w:vertAlign w:val="subscript"/>
              </w:rPr>
              <w:t>PROSE_RADIO_COM</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ProSe Radio parameters tag</w:t>
            </w:r>
          </w:p>
          <w:p>
            <w:pPr>
              <w:pStyle w:val="54"/>
            </w:pPr>
            <w:r>
              <w:t>The following tags are encapsulated within 'A0'</w:t>
            </w:r>
          </w:p>
          <w:p>
            <w:pPr>
              <w:pStyle w:val="54"/>
              <w:rPr>
                <w:snapToGrid w:val="0"/>
                <w:lang w:val="en-US"/>
              </w:rPr>
            </w:pPr>
            <w:r>
              <w:tab/>
            </w:r>
            <w:r>
              <w:rPr>
                <w:lang w:val="en-US"/>
              </w:rPr>
              <w:t xml:space="preserve">'80'    </w:t>
            </w:r>
            <w:r>
              <w:rPr>
                <w:snapToGrid w:val="0"/>
                <w:lang w:val="en-US"/>
              </w:rPr>
              <w:t>Geographical Area – Polygon tag</w:t>
            </w:r>
          </w:p>
          <w:p>
            <w:pPr>
              <w:pStyle w:val="54"/>
            </w:pPr>
            <w:r>
              <w:tab/>
            </w:r>
            <w:r>
              <w:rPr>
                <w:lang w:val="en-US"/>
              </w:rPr>
              <w:t xml:space="preserve">'81'    </w:t>
            </w:r>
            <w:r>
              <w:t>Radio parameters</w:t>
            </w:r>
            <w:r>
              <w:rPr>
                <w:snapToGrid w:val="0"/>
                <w:lang w:val="en-US"/>
              </w:rPr>
              <w:t xml:space="preserve"> tag</w:t>
            </w:r>
          </w:p>
        </w:tc>
        <w:tc>
          <w:tcPr>
            <w:tcW w:w="3260" w:type="dxa"/>
            <w:tcBorders>
              <w:top w:val="single" w:color="auto" w:sz="4" w:space="0"/>
              <w:left w:val="single" w:color="auto" w:sz="4" w:space="0"/>
              <w:bottom w:val="single" w:color="auto" w:sz="4" w:space="0"/>
              <w:right w:val="single" w:color="auto" w:sz="4" w:space="0"/>
            </w:tcBorders>
          </w:tcPr>
          <w:p>
            <w:pPr>
              <w:pStyle w:val="54"/>
            </w:pPr>
            <w:r>
              <w:t>ProSe Direct Discovery Monitoring Radio Parameters (EF</w:t>
            </w:r>
            <w:r>
              <w:rPr>
                <w:vertAlign w:val="subscript"/>
              </w:rPr>
              <w:t>PROSE_RADIO_MON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ProSe Radio parameters tag</w:t>
            </w:r>
          </w:p>
          <w:p>
            <w:pPr>
              <w:pStyle w:val="54"/>
            </w:pPr>
            <w:r>
              <w:t>The following tags are encapsulated within 'A0'</w:t>
            </w:r>
          </w:p>
          <w:p>
            <w:pPr>
              <w:pStyle w:val="54"/>
              <w:rPr>
                <w:snapToGrid w:val="0"/>
                <w:lang w:val="en-US"/>
              </w:rPr>
            </w:pPr>
            <w:r>
              <w:tab/>
            </w:r>
            <w:r>
              <w:rPr>
                <w:lang w:val="en-US"/>
              </w:rPr>
              <w:t xml:space="preserve">'80'    </w:t>
            </w:r>
            <w:r>
              <w:rPr>
                <w:snapToGrid w:val="0"/>
                <w:lang w:val="en-US"/>
              </w:rPr>
              <w:t>Geographical Area – Polygon tag</w:t>
            </w:r>
          </w:p>
          <w:p>
            <w:pPr>
              <w:pStyle w:val="54"/>
            </w:pPr>
            <w:r>
              <w:tab/>
            </w:r>
            <w:r>
              <w:rPr>
                <w:lang w:val="en-US"/>
              </w:rPr>
              <w:t xml:space="preserve">'81'    </w:t>
            </w:r>
            <w:r>
              <w:t>Radio parameters</w:t>
            </w:r>
            <w:r>
              <w:rPr>
                <w:snapToGrid w:val="0"/>
                <w:lang w:val="en-US"/>
              </w:rPr>
              <w:t xml:space="preserve"> tag</w:t>
            </w:r>
          </w:p>
        </w:tc>
        <w:tc>
          <w:tcPr>
            <w:tcW w:w="3260" w:type="dxa"/>
            <w:tcBorders>
              <w:top w:val="single" w:color="auto" w:sz="4" w:space="0"/>
              <w:left w:val="single" w:color="auto" w:sz="4" w:space="0"/>
              <w:bottom w:val="single" w:color="auto" w:sz="4" w:space="0"/>
              <w:right w:val="single" w:color="auto" w:sz="4" w:space="0"/>
            </w:tcBorders>
          </w:tcPr>
          <w:p>
            <w:pPr>
              <w:pStyle w:val="54"/>
            </w:pPr>
            <w:r>
              <w:t>ProSe Direct Discovery Announcing Radio Parameters (EF</w:t>
            </w:r>
            <w:r>
              <w:rPr>
                <w:vertAlign w:val="subscript"/>
              </w:rPr>
              <w:t>PROSE_RADIO_ANN</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ACDC OS tag</w:t>
            </w:r>
          </w:p>
        </w:tc>
        <w:tc>
          <w:tcPr>
            <w:tcW w:w="3260" w:type="dxa"/>
            <w:tcBorders>
              <w:top w:val="single" w:color="auto" w:sz="4" w:space="0"/>
              <w:left w:val="single" w:color="auto" w:sz="4" w:space="0"/>
              <w:bottom w:val="single" w:color="auto" w:sz="4" w:space="0"/>
              <w:right w:val="single" w:color="auto" w:sz="4" w:space="0"/>
            </w:tcBorders>
          </w:tcPr>
          <w:p>
            <w:pPr>
              <w:pStyle w:val="54"/>
            </w:pPr>
            <w:r>
              <w:t>ACDC List (EF</w:t>
            </w:r>
            <w:r>
              <w:rPr>
                <w:vertAlign w:val="subscript"/>
              </w:rPr>
              <w:t>ACDC_LIST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ACDC App Id tag</w:t>
            </w:r>
          </w:p>
          <w:p>
            <w:pPr>
              <w:pStyle w:val="54"/>
            </w:pPr>
            <w:r>
              <w:t>The following tags are encapsulated within 'A0'</w:t>
            </w:r>
          </w:p>
          <w:p>
            <w:pPr>
              <w:pStyle w:val="54"/>
              <w:rPr>
                <w:lang w:val="sv-SE"/>
              </w:rPr>
            </w:pPr>
            <w:r>
              <w:tab/>
            </w:r>
            <w:r>
              <w:rPr>
                <w:lang w:val="sv-SE"/>
              </w:rPr>
              <w:t>'80'</w:t>
            </w:r>
            <w:r>
              <w:rPr>
                <w:lang w:val="sv-SE"/>
              </w:rPr>
              <w:tab/>
            </w:r>
            <w:r>
              <w:rPr>
                <w:lang w:val="sv-SE"/>
              </w:rPr>
              <w:t>ACDC category tag</w:t>
            </w:r>
          </w:p>
          <w:p>
            <w:pPr>
              <w:pStyle w:val="54"/>
              <w:rPr>
                <w:lang w:val="sv-SE"/>
              </w:rPr>
            </w:pPr>
            <w:r>
              <w:rPr>
                <w:lang w:val="sv-SE"/>
              </w:rPr>
              <w:tab/>
            </w:r>
            <w:r>
              <w:rPr>
                <w:lang w:val="sv-SE"/>
              </w:rPr>
              <w:t>'81'</w:t>
            </w:r>
            <w:r>
              <w:rPr>
                <w:lang w:val="sv-SE"/>
              </w:rPr>
              <w:tab/>
            </w:r>
            <w:r>
              <w:rPr>
                <w:lang w:val="sv-SE"/>
              </w:rPr>
              <w:t>OS App Id tag</w:t>
            </w:r>
          </w:p>
        </w:tc>
        <w:tc>
          <w:tcPr>
            <w:tcW w:w="3260" w:type="dxa"/>
            <w:tcBorders>
              <w:top w:val="single" w:color="auto" w:sz="4" w:space="0"/>
              <w:left w:val="single" w:color="auto" w:sz="4" w:space="0"/>
              <w:bottom w:val="single" w:color="auto" w:sz="4" w:space="0"/>
              <w:right w:val="single" w:color="auto" w:sz="4" w:space="0"/>
            </w:tcBorders>
          </w:tcPr>
          <w:p>
            <w:pPr>
              <w:pStyle w:val="54"/>
              <w:rPr>
                <w:lang w:val="pt-PT"/>
              </w:rPr>
            </w:pPr>
            <w:r>
              <w:rPr>
                <w:lang w:val="pt-PT"/>
              </w:rPr>
              <w:t>ACDC OS Configuration (EF</w:t>
            </w:r>
            <w:r>
              <w:rPr>
                <w:vertAlign w:val="subscript"/>
                <w:lang w:val="pt-PT"/>
              </w:rPr>
              <w:t>ACDC_OS_CONFIG</w:t>
            </w:r>
            <w:r>
              <w:rPr>
                <w:lang w:val="pt-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 xml:space="preserve">Group member discovery </w:t>
            </w:r>
            <w:r>
              <w:rPr>
                <w:lang w:val="en-US"/>
              </w:rPr>
              <w:t xml:space="preserve">parameters </w:t>
            </w:r>
            <w:r>
              <w:t>tag</w:t>
            </w:r>
          </w:p>
          <w:p>
            <w:pPr>
              <w:pStyle w:val="54"/>
            </w:pPr>
            <w:r>
              <w:t>The following tags are encapsulated within 'A0'</w:t>
            </w:r>
          </w:p>
          <w:p>
            <w:pPr>
              <w:pStyle w:val="54"/>
            </w:pPr>
            <w:r>
              <w:tab/>
            </w:r>
            <w:r>
              <w:t xml:space="preserve">'80'    </w:t>
            </w:r>
            <w:r>
              <w:rPr>
                <w:lang w:val="en-US"/>
              </w:rPr>
              <w:t xml:space="preserve">User Info ID </w:t>
            </w:r>
            <w:r>
              <w:t>tag</w:t>
            </w:r>
          </w:p>
          <w:p>
            <w:pPr>
              <w:pStyle w:val="54"/>
            </w:pPr>
            <w:r>
              <w:tab/>
            </w:r>
            <w:r>
              <w:t xml:space="preserve">'81'    </w:t>
            </w:r>
            <w:r>
              <w:rPr>
                <w:snapToGrid w:val="0"/>
                <w:lang w:val="en-US"/>
              </w:rPr>
              <w:t xml:space="preserve">Discovery Group ID </w:t>
            </w:r>
            <w:r>
              <w:t>tag</w:t>
            </w:r>
          </w:p>
          <w:p>
            <w:pPr>
              <w:pStyle w:val="54"/>
            </w:pPr>
            <w:r>
              <w:tab/>
            </w:r>
            <w:r>
              <w:t xml:space="preserve">'82'    </w:t>
            </w:r>
            <w:r>
              <w:rPr>
                <w:snapToGrid w:val="0"/>
                <w:lang w:val="en-US"/>
              </w:rPr>
              <w:t xml:space="preserve">Application Layer Group ID </w:t>
            </w:r>
            <w:r>
              <w:t>tag</w:t>
            </w:r>
          </w:p>
        </w:tc>
        <w:tc>
          <w:tcPr>
            <w:tcW w:w="3260" w:type="dxa"/>
            <w:tcBorders>
              <w:top w:val="single" w:color="auto" w:sz="4" w:space="0"/>
              <w:left w:val="single" w:color="auto" w:sz="4" w:space="0"/>
              <w:bottom w:val="single" w:color="auto" w:sz="4" w:space="0"/>
              <w:right w:val="single" w:color="auto" w:sz="4" w:space="0"/>
            </w:tcBorders>
          </w:tcPr>
          <w:p>
            <w:pPr>
              <w:pStyle w:val="54"/>
            </w:pPr>
            <w:r>
              <w:t>ProSe Group Member Discovery Parameters (EF</w:t>
            </w:r>
            <w:r>
              <w:rPr>
                <w:vertAlign w:val="subscript"/>
              </w:rPr>
              <w:t>PROSE_GM_DISCOVERY</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ProSe Relay Parameters tag</w:t>
            </w:r>
          </w:p>
          <w:p>
            <w:pPr>
              <w:pStyle w:val="54"/>
            </w:pPr>
            <w:r>
              <w:t>The following tags are encapsulated within 'A0'</w:t>
            </w:r>
          </w:p>
          <w:p>
            <w:pPr>
              <w:pStyle w:val="54"/>
              <w:rPr>
                <w:lang w:val="sv-SE"/>
              </w:rPr>
            </w:pPr>
            <w:r>
              <w:tab/>
            </w:r>
            <w:r>
              <w:rPr>
                <w:lang w:val="sv-SE"/>
              </w:rPr>
              <w:t>'80'    PLMN tag</w:t>
            </w:r>
          </w:p>
          <w:p>
            <w:pPr>
              <w:pStyle w:val="54"/>
              <w:rPr>
                <w:lang w:val="sv-SE"/>
              </w:rPr>
            </w:pPr>
            <w:r>
              <w:rPr>
                <w:lang w:val="sv-SE"/>
              </w:rPr>
              <w:tab/>
            </w:r>
            <w:r>
              <w:rPr>
                <w:lang w:val="sv-SE"/>
              </w:rPr>
              <w:t>'81'    Relay type tag</w:t>
            </w:r>
          </w:p>
        </w:tc>
        <w:tc>
          <w:tcPr>
            <w:tcW w:w="3260" w:type="dxa"/>
            <w:tcBorders>
              <w:top w:val="single" w:color="auto" w:sz="4" w:space="0"/>
              <w:left w:val="single" w:color="auto" w:sz="4" w:space="0"/>
              <w:bottom w:val="single" w:color="auto" w:sz="4" w:space="0"/>
              <w:right w:val="single" w:color="auto" w:sz="4" w:space="0"/>
            </w:tcBorders>
          </w:tcPr>
          <w:p>
            <w:pPr>
              <w:pStyle w:val="54"/>
            </w:pPr>
            <w:r>
              <w:t>ProSe Relay Parameters (EF</w:t>
            </w:r>
            <w:r>
              <w:rPr>
                <w:vertAlign w:val="subscript"/>
              </w:rPr>
              <w:t>PROSE_RELAY</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Remote UE parameters tag</w:t>
            </w:r>
          </w:p>
          <w:p>
            <w:pPr>
              <w:pStyle w:val="54"/>
            </w:pPr>
            <w:r>
              <w:t>The following tags are encapsulated within 'A0'</w:t>
            </w:r>
          </w:p>
          <w:p>
            <w:pPr>
              <w:pStyle w:val="54"/>
            </w:pPr>
            <w:r>
              <w:tab/>
            </w:r>
            <w:r>
              <w:t>'80'    Relay Service Code tag</w:t>
            </w:r>
          </w:p>
          <w:p>
            <w:pPr>
              <w:pStyle w:val="54"/>
            </w:pPr>
            <w:r>
              <w:tab/>
            </w:r>
            <w:r>
              <w:t>'81'    User Info ID of Relay tag</w:t>
            </w:r>
          </w:p>
          <w:p>
            <w:pPr>
              <w:pStyle w:val="54"/>
            </w:pPr>
            <w:r>
              <w:tab/>
            </w:r>
            <w:r>
              <w:t>'82'    IP Versions tag</w:t>
            </w:r>
          </w:p>
          <w:p>
            <w:pPr>
              <w:pStyle w:val="54"/>
            </w:pPr>
            <w:r>
              <w:tab/>
            </w:r>
            <w:r>
              <w:t>'83'    Security content tag</w:t>
            </w:r>
          </w:p>
        </w:tc>
        <w:tc>
          <w:tcPr>
            <w:tcW w:w="3260" w:type="dxa"/>
            <w:tcBorders>
              <w:top w:val="single" w:color="auto" w:sz="4" w:space="0"/>
              <w:left w:val="single" w:color="auto" w:sz="4" w:space="0"/>
              <w:bottom w:val="single" w:color="auto" w:sz="4" w:space="0"/>
              <w:right w:val="single" w:color="auto" w:sz="4" w:space="0"/>
            </w:tcBorders>
          </w:tcPr>
          <w:p>
            <w:pPr>
              <w:pStyle w:val="54"/>
            </w:pPr>
            <w:r>
              <w:t>ProSe Relay Discovery Parameters (EF</w:t>
            </w:r>
            <w:r>
              <w:rPr>
                <w:vertAlign w:val="subscript"/>
              </w:rPr>
              <w:t>PROSE_RELAY_DISCOVERY</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 xml:space="preserve">TMGI List </w:t>
            </w:r>
            <w:r>
              <w:rPr>
                <w:snapToGrid w:val="0"/>
                <w:lang w:val="en-US"/>
              </w:rPr>
              <w:t>Tag</w:t>
            </w:r>
          </w:p>
        </w:tc>
        <w:tc>
          <w:tcPr>
            <w:tcW w:w="3260" w:type="dxa"/>
            <w:tcBorders>
              <w:top w:val="single" w:color="auto" w:sz="4" w:space="0"/>
              <w:left w:val="single" w:color="auto" w:sz="4" w:space="0"/>
              <w:bottom w:val="single" w:color="auto" w:sz="4" w:space="0"/>
              <w:right w:val="single" w:color="auto" w:sz="4" w:space="0"/>
            </w:tcBorders>
          </w:tcPr>
          <w:p>
            <w:pPr>
              <w:pStyle w:val="54"/>
            </w:pPr>
            <w:r>
              <w:t>TV Configuration (EF</w:t>
            </w:r>
            <w:r>
              <w:rPr>
                <w:vertAlign w:val="subscript"/>
              </w:rPr>
              <w:t>TVCONFIG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'A0'</w:t>
            </w:r>
          </w:p>
        </w:tc>
        <w:tc>
          <w:tcPr>
            <w:tcW w:w="5670" w:type="dxa"/>
            <w:tcBorders>
              <w:top w:val="single" w:color="auto" w:sz="4" w:space="0"/>
              <w:left w:val="single" w:color="auto" w:sz="4" w:space="0"/>
              <w:bottom w:val="single" w:color="auto" w:sz="4" w:space="0"/>
              <w:right w:val="single" w:color="auto" w:sz="4" w:space="0"/>
            </w:tcBorders>
          </w:tcPr>
          <w:p>
            <w:pPr>
              <w:pStyle w:val="54"/>
            </w:pPr>
            <w:r>
              <w:t>USD Tag</w:t>
            </w:r>
          </w:p>
        </w:tc>
        <w:tc>
          <w:tcPr>
            <w:tcW w:w="3260" w:type="dxa"/>
            <w:tcBorders>
              <w:top w:val="single" w:color="auto" w:sz="4" w:space="0"/>
              <w:left w:val="single" w:color="auto" w:sz="4" w:space="0"/>
              <w:bottom w:val="single" w:color="auto" w:sz="4" w:space="0"/>
              <w:right w:val="single" w:color="auto" w:sz="4" w:space="0"/>
            </w:tcBorders>
          </w:tcPr>
          <w:p>
            <w:pPr>
              <w:pStyle w:val="54"/>
            </w:pPr>
            <w:r>
              <w:t>TV User Service Description (EF</w:t>
            </w:r>
            <w:r>
              <w:rPr>
                <w:vertAlign w:val="subscript"/>
              </w:rPr>
              <w:t>TVUSD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XCAP_conn_params_policy part tag</w:t>
            </w:r>
          </w:p>
          <w:p>
            <w:pPr>
              <w:pStyle w:val="54"/>
            </w:pPr>
            <w:r>
              <w:t>The following tags are encapsulated within 'A0'</w:t>
            </w:r>
          </w:p>
          <w:p>
            <w:pPr>
              <w:pStyle w:val="54"/>
              <w:rPr>
                <w:snapToGrid w:val="0"/>
              </w:rPr>
            </w:pPr>
            <w:r>
              <w:rPr>
                <w:snapToGrid w:val="0"/>
              </w:rPr>
              <w:t xml:space="preserve">'81'    </w:t>
            </w:r>
            <w:r>
              <w:t>AccessForXCAP</w:t>
            </w:r>
            <w:r>
              <w:rPr>
                <w:vertAlign w:val="subscript"/>
              </w:rPr>
              <w:t xml:space="preserve"> </w:t>
            </w:r>
            <w:r>
              <w:t>Tag</w:t>
            </w:r>
          </w:p>
          <w:p>
            <w:pPr>
              <w:pStyle w:val="54"/>
              <w:rPr>
                <w:snapToGrid w:val="0"/>
              </w:rPr>
            </w:pPr>
            <w:r>
              <w:rPr>
                <w:snapToGrid w:val="0"/>
              </w:rPr>
              <w:t xml:space="preserve">'82'    </w:t>
            </w:r>
            <w:r>
              <w:t>Number of XCAP connection parameters policy part TLV's Tag</w:t>
            </w:r>
          </w:p>
          <w:p>
            <w:pPr>
              <w:pStyle w:val="54"/>
              <w:rPr>
                <w:snapToGrid w:val="0"/>
              </w:rPr>
            </w:pPr>
            <w:r>
              <w:rPr>
                <w:snapToGrid w:val="0"/>
              </w:rPr>
              <w:t xml:space="preserve">'A1'    </w:t>
            </w:r>
            <w:r>
              <w:t>XCAP connection parameters policy part tag</w:t>
            </w:r>
          </w:p>
          <w:p>
            <w:pPr>
              <w:pStyle w:val="54"/>
            </w:pPr>
          </w:p>
        </w:tc>
        <w:tc>
          <w:tcPr>
            <w:tcW w:w="3260" w:type="dxa"/>
          </w:tcPr>
          <w:p>
            <w:pPr>
              <w:pStyle w:val="54"/>
            </w:pPr>
            <w:r>
              <w:t>EF</w:t>
            </w:r>
            <w:r>
              <w:rPr>
                <w:vertAlign w:val="subscript"/>
              </w:rPr>
              <w:t>XCAPConfigData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EARFCN List tag</w:t>
            </w:r>
          </w:p>
          <w:p>
            <w:pPr>
              <w:pStyle w:val="54"/>
            </w:pPr>
            <w:r>
              <w:t>The following tags are encapsulated within 'A0'</w:t>
            </w:r>
          </w:p>
          <w:p>
            <w:pPr>
              <w:pStyle w:val="54"/>
              <w:rPr>
                <w:snapToGrid w:val="0"/>
                <w:lang w:val="en-US"/>
              </w:rPr>
            </w:pPr>
            <w:r>
              <w:rPr>
                <w:lang w:val="en-US"/>
              </w:rPr>
              <w:tab/>
            </w:r>
            <w:r>
              <w:rPr>
                <w:lang w:val="sv-SE"/>
              </w:rPr>
              <w:t xml:space="preserve">'80'    </w:t>
            </w:r>
            <w:r>
              <w:rPr>
                <w:snapToGrid w:val="0"/>
                <w:lang w:val="en-US"/>
              </w:rPr>
              <w:t>EARFCN tag</w:t>
            </w:r>
          </w:p>
          <w:p>
            <w:pPr>
              <w:pStyle w:val="54"/>
            </w:pPr>
            <w:r>
              <w:rPr>
                <w:lang w:val="sv-SE"/>
              </w:rPr>
              <w:tab/>
            </w:r>
            <w:r>
              <w:rPr>
                <w:lang w:val="sv-SE"/>
              </w:rPr>
              <w:t xml:space="preserve">'81'    </w:t>
            </w:r>
            <w:r>
              <w:rPr>
                <w:snapToGrid w:val="0"/>
                <w:lang w:val="en-US"/>
              </w:rPr>
              <w:t>Geographical Area – Polygon tag</w:t>
            </w:r>
          </w:p>
        </w:tc>
        <w:tc>
          <w:tcPr>
            <w:tcW w:w="3260" w:type="dxa"/>
          </w:tcPr>
          <w:p>
            <w:pPr>
              <w:pStyle w:val="54"/>
            </w:pPr>
            <w:r>
              <w:t>EARFCN list for MTC/NB-IOT UEs (EF</w:t>
            </w:r>
            <w:r>
              <w:rPr>
                <w:vertAlign w:val="subscript"/>
              </w:rPr>
              <w:t>EARFCNList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5GS 3GPP access NAS security Context tag or 5GS non-3GPP access NAS security Context tag</w:t>
            </w:r>
          </w:p>
          <w:p>
            <w:pPr>
              <w:pStyle w:val="54"/>
            </w:pPr>
            <w:r>
              <w:t>The following tags are encapsulated within 'A0'</w:t>
            </w:r>
          </w:p>
          <w:p>
            <w:pPr>
              <w:pStyle w:val="54"/>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pPr>
              <w:pStyle w:val="54"/>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pPr>
              <w:pStyle w:val="54"/>
              <w:rPr>
                <w:snapToGrid w:val="0"/>
              </w:rPr>
            </w:pPr>
            <w:r>
              <w:rPr>
                <w:snapToGrid w:val="0"/>
              </w:rPr>
              <w:t xml:space="preserve">'82'    </w:t>
            </w:r>
            <w:r>
              <w:t>Uplink NAS count Tag</w:t>
            </w:r>
          </w:p>
          <w:p>
            <w:pPr>
              <w:pStyle w:val="54"/>
              <w:rPr>
                <w:snapToGrid w:val="0"/>
              </w:rPr>
            </w:pPr>
            <w:r>
              <w:rPr>
                <w:snapToGrid w:val="0"/>
              </w:rPr>
              <w:t xml:space="preserve">'83'    </w:t>
            </w:r>
            <w:r>
              <w:t>Downlink NAS count Tag</w:t>
            </w:r>
          </w:p>
          <w:p>
            <w:pPr>
              <w:pStyle w:val="54"/>
            </w:pPr>
            <w:r>
              <w:rPr>
                <w:snapToGrid w:val="0"/>
              </w:rPr>
              <w:t xml:space="preserve">'84'    </w:t>
            </w:r>
            <w:r>
              <w:t>Identifiers of selected NAS integrity and encryption algorithms Tag</w:t>
            </w:r>
          </w:p>
          <w:p>
            <w:pPr>
              <w:pStyle w:val="54"/>
            </w:pPr>
            <w:r>
              <w:rPr>
                <w:snapToGrid w:val="0"/>
              </w:rPr>
              <w:t xml:space="preserve">'85'    </w:t>
            </w:r>
            <w:r>
              <w:t>Identifiers of selected EPS NAS integrity and encryption algorithms for use after mobility to EPS Tag</w:t>
            </w:r>
          </w:p>
        </w:tc>
        <w:tc>
          <w:tcPr>
            <w:tcW w:w="3260" w:type="dxa"/>
          </w:tcPr>
          <w:p>
            <w:pPr>
              <w:pStyle w:val="54"/>
            </w:pPr>
            <w:r>
              <w:t>5GS 3GPP Access NAS Security Context (EF</w:t>
            </w:r>
            <w:r>
              <w:rPr>
                <w:vertAlign w:val="subscript"/>
              </w:rPr>
              <w:t>5GS3GPPSNSC</w:t>
            </w:r>
            <w:r>
              <w:t>) or</w:t>
            </w:r>
          </w:p>
          <w:p>
            <w:pPr>
              <w:pStyle w:val="54"/>
            </w:pPr>
            <w:r>
              <w:t>5GS non-3GPP Access NAS Security Context (EF</w:t>
            </w:r>
            <w:r>
              <w:rPr>
                <w:vertAlign w:val="subscript"/>
              </w:rPr>
              <w:t>5GSN3GPPSNSC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lang w:val="fr-FR"/>
              </w:rPr>
            </w:pPr>
            <w:r>
              <w:t>'A0'</w:t>
            </w:r>
          </w:p>
        </w:tc>
        <w:tc>
          <w:tcPr>
            <w:tcW w:w="5670" w:type="dxa"/>
          </w:tcPr>
          <w:p>
            <w:pPr>
              <w:pStyle w:val="54"/>
              <w:rPr>
                <w:lang w:val="en-US"/>
              </w:rPr>
            </w:pPr>
            <w:r>
              <w:rPr>
                <w:snapToGrid w:val="0"/>
                <w:lang w:val="en-US"/>
              </w:rPr>
              <w:t>Protection Scheme Identifier List data object tag</w:t>
            </w:r>
          </w:p>
        </w:tc>
        <w:tc>
          <w:tcPr>
            <w:tcW w:w="3260" w:type="dxa"/>
          </w:tcPr>
          <w:p>
            <w:pPr>
              <w:pStyle w:val="54"/>
            </w:pPr>
            <w:r>
              <w:rPr>
                <w:snapToGrid w:val="0"/>
                <w:lang w:val="en-US"/>
              </w:rPr>
              <w:t>Protection Scheme Identifier List</w:t>
            </w:r>
            <w:r>
              <w:t xml:space="preserve"> (EF</w:t>
            </w:r>
            <w:r>
              <w:rPr>
                <w:vertAlign w:val="subscript"/>
              </w:rPr>
              <w:t>SUCI_Calc_Info</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V2X data policy over PC5 data object tag</w:t>
            </w:r>
          </w:p>
          <w:p>
            <w:pPr>
              <w:pStyle w:val="54"/>
            </w:pPr>
            <w:r>
              <w:t>The following tags are encapsulated within 'A0'</w:t>
            </w:r>
          </w:p>
          <w:p>
            <w:pPr>
              <w:pStyle w:val="54"/>
              <w:rPr>
                <w:snapToGrid w:val="0"/>
                <w:lang w:val="en-US"/>
              </w:rPr>
            </w:pPr>
            <w:r>
              <w:tab/>
            </w:r>
            <w:r>
              <w:rPr>
                <w:snapToGrid w:val="0"/>
                <w:lang w:val="en-US"/>
              </w:rPr>
              <w:t>'80'</w:t>
            </w:r>
            <w:r>
              <w:tab/>
            </w:r>
            <w:r>
              <w:t>Served by E-UTRA or served by NR Tag</w:t>
            </w:r>
          </w:p>
          <w:p>
            <w:pPr>
              <w:pStyle w:val="54"/>
              <w:rPr>
                <w:snapToGrid w:val="0"/>
                <w:lang w:val="en-US"/>
              </w:rPr>
            </w:pPr>
            <w:r>
              <w:tab/>
            </w:r>
            <w:r>
              <w:rPr>
                <w:snapToGrid w:val="0"/>
                <w:lang w:val="en-US"/>
              </w:rPr>
              <w:t>'81'</w:t>
            </w:r>
            <w:r>
              <w:tab/>
            </w:r>
            <w:r>
              <w:rPr>
                <w:snapToGrid w:val="0"/>
                <w:lang w:val="en-US"/>
              </w:rPr>
              <w:t xml:space="preserve">Not </w:t>
            </w:r>
            <w:r>
              <w:t>Served by E-UTRA or not served by NR Tag</w:t>
            </w:r>
          </w:p>
          <w:p>
            <w:pPr>
              <w:pStyle w:val="54"/>
              <w:rPr>
                <w:snapToGrid w:val="0"/>
              </w:rPr>
            </w:pPr>
            <w:r>
              <w:tab/>
            </w:r>
            <w:r>
              <w:rPr>
                <w:snapToGrid w:val="0"/>
              </w:rPr>
              <w:t>'82'</w:t>
            </w:r>
            <w:r>
              <w:tab/>
            </w:r>
            <w:r>
              <w:rPr>
                <w:lang w:val="en-US"/>
              </w:rPr>
              <w:t>V2X service identifier to Tx profiles mapping rules Tag</w:t>
            </w:r>
          </w:p>
          <w:p>
            <w:pPr>
              <w:pStyle w:val="54"/>
              <w:rPr>
                <w:snapToGrid w:val="0"/>
              </w:rPr>
            </w:pPr>
            <w:r>
              <w:tab/>
            </w:r>
            <w:r>
              <w:rPr>
                <w:snapToGrid w:val="0"/>
              </w:rPr>
              <w:t>'83'</w:t>
            </w:r>
            <w:r>
              <w:tab/>
            </w:r>
            <w:r>
              <w:t>Privacy config Tag</w:t>
            </w:r>
          </w:p>
          <w:p>
            <w:pPr>
              <w:pStyle w:val="54"/>
            </w:pPr>
            <w:r>
              <w:tab/>
            </w:r>
            <w:r>
              <w:rPr>
                <w:snapToGrid w:val="0"/>
              </w:rPr>
              <w:t>'84'</w:t>
            </w:r>
            <w:r>
              <w:tab/>
            </w:r>
            <w:r>
              <w:rPr>
                <w:lang w:val="en-US"/>
              </w:rPr>
              <w:t>V2X communication over PC5 in E-UTRA Tag</w:t>
            </w:r>
          </w:p>
          <w:p>
            <w:pPr>
              <w:pStyle w:val="54"/>
            </w:pPr>
            <w:r>
              <w:tab/>
            </w:r>
            <w:r>
              <w:rPr>
                <w:snapToGrid w:val="0"/>
              </w:rPr>
              <w:t>'85'</w:t>
            </w:r>
            <w:r>
              <w:tab/>
            </w:r>
            <w:r>
              <w:rPr>
                <w:lang w:val="en-US"/>
              </w:rPr>
              <w:t>V2X communication over PC5 in NR Tag</w:t>
            </w:r>
          </w:p>
        </w:tc>
        <w:tc>
          <w:tcPr>
            <w:tcW w:w="3260" w:type="dxa"/>
          </w:tcPr>
          <w:p>
            <w:pPr>
              <w:pStyle w:val="54"/>
            </w:pPr>
            <w:r>
              <w:t>V2X data policy over PC5 (EF</w:t>
            </w:r>
            <w:r>
              <w:rPr>
                <w:vertAlign w:val="subscript"/>
              </w:rPr>
              <w:t>V2XP_PC5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'A0'</w:t>
            </w:r>
          </w:p>
        </w:tc>
        <w:tc>
          <w:tcPr>
            <w:tcW w:w="5670" w:type="dxa"/>
          </w:tcPr>
          <w:p>
            <w:pPr>
              <w:pStyle w:val="54"/>
            </w:pPr>
            <w:r>
              <w:t>V2X data policy over Uu_data object tag</w:t>
            </w:r>
          </w:p>
          <w:p>
            <w:pPr>
              <w:pStyle w:val="54"/>
            </w:pPr>
            <w:r>
              <w:t>The following tags are encapsulated within 'A0'</w:t>
            </w:r>
          </w:p>
          <w:p>
            <w:pPr>
              <w:pStyle w:val="54"/>
              <w:rPr>
                <w:snapToGrid w:val="0"/>
                <w:lang w:val="en-US"/>
              </w:rPr>
            </w:pPr>
            <w:r>
              <w:tab/>
            </w:r>
            <w:r>
              <w:rPr>
                <w:snapToGrid w:val="0"/>
                <w:lang w:val="en-US"/>
              </w:rPr>
              <w:t>'80'</w:t>
            </w:r>
            <w:r>
              <w:tab/>
            </w:r>
            <w:r>
              <w:rPr>
                <w:lang w:val="en-US"/>
              </w:rPr>
              <w:t>V2X service identifier to PDU session parameters mapping rules</w:t>
            </w:r>
            <w:r>
              <w:t xml:space="preserve"> Tag</w:t>
            </w:r>
          </w:p>
          <w:p>
            <w:pPr>
              <w:pStyle w:val="54"/>
              <w:rPr>
                <w:snapToGrid w:val="0"/>
                <w:lang w:val="sv-SE"/>
              </w:rPr>
            </w:pPr>
            <w:r>
              <w:tab/>
            </w:r>
            <w:r>
              <w:rPr>
                <w:snapToGrid w:val="0"/>
                <w:lang w:val="sv-SE"/>
              </w:rPr>
              <w:t>'81'</w:t>
            </w:r>
            <w:r>
              <w:tab/>
            </w:r>
            <w:r>
              <w:rPr>
                <w:lang w:val="sv-SE"/>
              </w:rPr>
              <w:t>PLMN infos Tag</w:t>
            </w:r>
          </w:p>
        </w:tc>
        <w:tc>
          <w:tcPr>
            <w:tcW w:w="3260" w:type="dxa"/>
          </w:tcPr>
          <w:p>
            <w:pPr>
              <w:pStyle w:val="54"/>
            </w:pPr>
            <w:r>
              <w:t>V2X data policy over PC5 (EF</w:t>
            </w:r>
            <w:r>
              <w:rPr>
                <w:vertAlign w:val="subscript"/>
              </w:rPr>
              <w:t>V2XP_Uu</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rFonts w:hint="eastAsia"/>
                <w:lang w:eastAsia="zh-CN"/>
              </w:rPr>
              <w:t>'</w:t>
            </w:r>
            <w:r>
              <w:rPr>
                <w:lang w:eastAsia="zh-CN"/>
              </w:rPr>
              <w:t>A0'</w:t>
            </w:r>
          </w:p>
        </w:tc>
        <w:tc>
          <w:tcPr>
            <w:tcW w:w="5670" w:type="dxa"/>
          </w:tcPr>
          <w:p>
            <w:pPr>
              <w:pStyle w:val="54"/>
            </w:pPr>
            <w:r>
              <w:t>5G ProSe configuration data for direct discovery</w:t>
            </w:r>
            <w:r>
              <w:rPr>
                <w:lang w:val="fr-FR"/>
              </w:rPr>
              <w:t xml:space="preserve"> </w:t>
            </w:r>
            <w:r>
              <w:t>Tag</w:t>
            </w:r>
          </w:p>
          <w:p>
            <w:pPr>
              <w:pStyle w:val="54"/>
            </w:pPr>
            <w:r>
              <w:t>The following tags are encapsulated within 'A0'</w:t>
            </w:r>
          </w:p>
          <w:p>
            <w:pPr>
              <w:pStyle w:val="54"/>
            </w:pPr>
            <w:r>
              <w:tab/>
            </w:r>
            <w:r>
              <w:t>'80'    Served by NG-RAN Tag</w:t>
            </w:r>
          </w:p>
          <w:p>
            <w:pPr>
              <w:pStyle w:val="54"/>
            </w:pPr>
            <w:r>
              <w:tab/>
            </w:r>
            <w:r>
              <w:t>'81'    Not served by NG-RAN Tag</w:t>
            </w:r>
          </w:p>
          <w:p>
            <w:pPr>
              <w:pStyle w:val="54"/>
            </w:pPr>
            <w:r>
              <w:tab/>
            </w:r>
            <w:r>
              <w:t>'82'    ProSe identifiers Tag</w:t>
            </w:r>
          </w:p>
          <w:p>
            <w:pPr>
              <w:pStyle w:val="54"/>
            </w:pPr>
            <w:r>
              <w:tab/>
            </w:r>
            <w:r>
              <w:t xml:space="preserve">'83'    </w:t>
            </w:r>
            <w:r>
              <w:rPr>
                <w:lang w:val="en-US"/>
              </w:rPr>
              <w:t xml:space="preserve">ProSe identifier to default destination layer-2 ID for initial discovery signalling mapping rules </w:t>
            </w:r>
            <w:r>
              <w:t>Tag</w:t>
            </w:r>
          </w:p>
          <w:p>
            <w:pPr>
              <w:pStyle w:val="54"/>
              <w:rPr>
                <w:lang w:val="en-US"/>
              </w:rPr>
            </w:pPr>
            <w:r>
              <w:tab/>
            </w:r>
            <w:r>
              <w:t>'84'    Group member discovery parameters</w:t>
            </w:r>
            <w:r>
              <w:rPr>
                <w:lang w:val="en-US"/>
              </w:rPr>
              <w:t xml:space="preserve"> Tag</w:t>
            </w:r>
          </w:p>
          <w:p>
            <w:pPr>
              <w:pStyle w:val="54"/>
              <w:rPr>
                <w:lang w:val="en-US"/>
              </w:rPr>
            </w:pPr>
            <w:r>
              <w:tab/>
            </w:r>
            <w:r>
              <w:t xml:space="preserve">'85'    </w:t>
            </w:r>
            <w:r>
              <w:rPr>
                <w:rFonts w:hint="eastAsia"/>
                <w:lang w:eastAsia="zh-CN"/>
              </w:rPr>
              <w:t>Va</w:t>
            </w:r>
            <w:r>
              <w:t>lidity timer</w:t>
            </w:r>
            <w:r>
              <w:rPr>
                <w:lang w:val="en-US"/>
              </w:rPr>
              <w:t xml:space="preserve"> Tag</w:t>
            </w:r>
          </w:p>
          <w:p>
            <w:pPr>
              <w:pStyle w:val="54"/>
              <w:rPr>
                <w:lang w:val="en-US"/>
              </w:rPr>
            </w:pPr>
            <w:r>
              <w:tab/>
            </w:r>
            <w:r>
              <w:t>'86'    ProSe direct discovery UE ID</w:t>
            </w:r>
            <w:r>
              <w:rPr>
                <w:lang w:val="en-US"/>
              </w:rPr>
              <w:t xml:space="preserve"> Tag</w:t>
            </w:r>
          </w:p>
          <w:p>
            <w:pPr>
              <w:pStyle w:val="54"/>
            </w:pPr>
            <w:r>
              <w:rPr>
                <w:lang w:val="en-US"/>
              </w:rPr>
              <w:tab/>
            </w:r>
            <w:r>
              <w:rPr>
                <w:snapToGrid w:val="0"/>
                <w:lang w:val="en-US"/>
              </w:rPr>
              <w:t>'98'….</w:t>
            </w:r>
            <w:r>
              <w:t>HPLMN 5G DDNMF address information Tag</w:t>
            </w:r>
          </w:p>
        </w:tc>
        <w:tc>
          <w:tcPr>
            <w:tcW w:w="3260" w:type="dxa"/>
          </w:tcPr>
          <w:p>
            <w:pPr>
              <w:pStyle w:val="54"/>
            </w:pPr>
            <w:r>
              <w:t>5G ProSe configuration data for direct discovery (</w:t>
            </w:r>
            <w:r>
              <w:rPr>
                <w:lang w:val="en-US"/>
              </w:rPr>
              <w:t>EF</w:t>
            </w:r>
            <w:r>
              <w:rPr>
                <w:vertAlign w:val="subscript"/>
                <w:lang w:val="en-US"/>
              </w:rPr>
              <w:t>5G_PROSE_DD</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rFonts w:hint="eastAsia"/>
                <w:lang w:eastAsia="zh-CN"/>
              </w:rPr>
              <w:t>'</w:t>
            </w:r>
            <w:r>
              <w:rPr>
                <w:lang w:eastAsia="zh-CN"/>
              </w:rPr>
              <w:t>A0'</w:t>
            </w:r>
          </w:p>
        </w:tc>
        <w:tc>
          <w:tcPr>
            <w:tcW w:w="5670" w:type="dxa"/>
          </w:tcPr>
          <w:p>
            <w:pPr>
              <w:pStyle w:val="54"/>
            </w:pPr>
            <w:r>
              <w:t>5G ProSe configuration data for direct communication Tag</w:t>
            </w:r>
          </w:p>
          <w:p>
            <w:pPr>
              <w:pStyle w:val="54"/>
            </w:pPr>
            <w:r>
              <w:t>The following tags are encapsulated within 'A0'</w:t>
            </w:r>
          </w:p>
          <w:p>
            <w:pPr>
              <w:pStyle w:val="54"/>
            </w:pPr>
            <w:r>
              <w:tab/>
            </w:r>
            <w:r>
              <w:t>'80'    Served by NG-RAN Tag</w:t>
            </w:r>
          </w:p>
          <w:p>
            <w:pPr>
              <w:pStyle w:val="54"/>
            </w:pPr>
            <w:r>
              <w:tab/>
            </w:r>
            <w:r>
              <w:t>'81'    Not served by NG-RAN Tag</w:t>
            </w:r>
          </w:p>
          <w:p>
            <w:pPr>
              <w:pStyle w:val="54"/>
            </w:pPr>
            <w:r>
              <w:tab/>
            </w:r>
            <w:r>
              <w:t>'87'    Privacy config</w:t>
            </w:r>
            <w:r>
              <w:rPr>
                <w:lang w:val="en-US"/>
              </w:rPr>
              <w:t xml:space="preserve"> Tag</w:t>
            </w:r>
          </w:p>
          <w:p>
            <w:pPr>
              <w:pStyle w:val="54"/>
            </w:pPr>
            <w:r>
              <w:tab/>
            </w:r>
            <w:r>
              <w:t>'88'    5G ProSe direct communication in NR-PC5 Tag</w:t>
            </w:r>
          </w:p>
          <w:p>
            <w:pPr>
              <w:pStyle w:val="54"/>
              <w:rPr>
                <w:lang w:val="en-US"/>
              </w:rPr>
            </w:pPr>
            <w:r>
              <w:tab/>
            </w:r>
            <w:r>
              <w:t xml:space="preserve">'89'    </w:t>
            </w:r>
            <w:r>
              <w:rPr>
                <w:lang w:val="en-US"/>
              </w:rPr>
              <w:t>ProSe application to path preference mapping rules Tag</w:t>
            </w:r>
          </w:p>
          <w:p>
            <w:pPr>
              <w:pStyle w:val="54"/>
              <w:rPr>
                <w:lang w:val="en-US"/>
              </w:rPr>
            </w:pPr>
            <w:r>
              <w:tab/>
            </w:r>
            <w:r>
              <w:t xml:space="preserve">'85'    </w:t>
            </w:r>
            <w:r>
              <w:rPr>
                <w:rFonts w:hint="eastAsia"/>
                <w:lang w:eastAsia="zh-CN"/>
              </w:rPr>
              <w:t>Va</w:t>
            </w:r>
            <w:r>
              <w:t>lidity timer</w:t>
            </w:r>
            <w:r>
              <w:rPr>
                <w:lang w:val="en-US"/>
              </w:rPr>
              <w:t xml:space="preserve"> Tag</w:t>
            </w:r>
          </w:p>
          <w:p>
            <w:pPr>
              <w:pStyle w:val="54"/>
            </w:pPr>
            <w:r>
              <w:rPr>
                <w:lang w:val="en-US"/>
              </w:rPr>
              <w:tab/>
            </w:r>
            <w:r>
              <w:rPr>
                <w:snapToGrid w:val="0"/>
                <w:lang w:val="en-US"/>
              </w:rPr>
              <w:t>'91'….</w:t>
            </w:r>
            <w:r>
              <w:rPr>
                <w:rFonts w:hint="eastAsia"/>
                <w:lang w:val="en-US" w:eastAsia="zh-CN"/>
              </w:rPr>
              <w:t>Pro</w:t>
            </w:r>
            <w:r>
              <w:rPr>
                <w:lang w:val="en-US"/>
              </w:rPr>
              <w:t xml:space="preserve">Se identifiers to </w:t>
            </w:r>
            <w:r>
              <w:t>NR Tx profile for broadcast and groupcast mapping rules Tag</w:t>
            </w:r>
          </w:p>
        </w:tc>
        <w:tc>
          <w:tcPr>
            <w:tcW w:w="3260" w:type="dxa"/>
          </w:tcPr>
          <w:p>
            <w:pPr>
              <w:pStyle w:val="54"/>
            </w:pPr>
            <w:r>
              <w:t>5G ProSe configuration data for direct communication (</w:t>
            </w:r>
            <w:r>
              <w:rPr>
                <w:lang w:val="en-US"/>
              </w:rPr>
              <w:t>EF</w:t>
            </w:r>
            <w:r>
              <w:rPr>
                <w:vertAlign w:val="subscript"/>
                <w:lang w:val="en-US"/>
              </w:rPr>
              <w:t>5G_PROSE_DC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rFonts w:hint="eastAsia"/>
                <w:lang w:eastAsia="zh-CN"/>
              </w:rPr>
              <w:t>'</w:t>
            </w:r>
            <w:r>
              <w:rPr>
                <w:lang w:eastAsia="zh-CN"/>
              </w:rPr>
              <w:t>A0'</w:t>
            </w:r>
          </w:p>
        </w:tc>
        <w:tc>
          <w:tcPr>
            <w:tcW w:w="5670" w:type="dxa"/>
          </w:tcPr>
          <w:p>
            <w:pPr>
              <w:pStyle w:val="54"/>
            </w:pPr>
            <w:r>
              <w:t>5G ProSe configuration data for UE-to-network relay UE Tag</w:t>
            </w:r>
          </w:p>
          <w:p>
            <w:pPr>
              <w:pStyle w:val="54"/>
            </w:pPr>
            <w:r>
              <w:t>The following tags are encapsulated within 'A0'</w:t>
            </w:r>
          </w:p>
          <w:p>
            <w:pPr>
              <w:pStyle w:val="54"/>
            </w:pPr>
            <w:r>
              <w:tab/>
            </w:r>
            <w:r>
              <w:t>'80'    Served by NG-RAN Tag</w:t>
            </w:r>
          </w:p>
          <w:p>
            <w:pPr>
              <w:pStyle w:val="54"/>
            </w:pPr>
            <w:r>
              <w:tab/>
            </w:r>
            <w:r>
              <w:t>'81'    Not served by NG-RAN Tag</w:t>
            </w:r>
          </w:p>
          <w:p>
            <w:pPr>
              <w:pStyle w:val="54"/>
            </w:pPr>
            <w:r>
              <w:tab/>
            </w:r>
            <w:r>
              <w:t>'8A'    Default destination layer-2 IDs for sending the discovery signalling for announcement and additional information and for receiving the discovery signalling for solicitation</w:t>
            </w:r>
            <w:r>
              <w:rPr>
                <w:lang w:val="en-US"/>
              </w:rPr>
              <w:t xml:space="preserve"> Tag</w:t>
            </w:r>
          </w:p>
          <w:p>
            <w:pPr>
              <w:pStyle w:val="54"/>
            </w:pPr>
            <w:r>
              <w:tab/>
            </w:r>
            <w:r>
              <w:t xml:space="preserve">'8B'    </w:t>
            </w:r>
            <w:r>
              <w:rPr>
                <w:lang w:val="en-US"/>
              </w:rPr>
              <w:t>RSC info list Tag</w:t>
            </w:r>
          </w:p>
          <w:p>
            <w:pPr>
              <w:pStyle w:val="54"/>
            </w:pPr>
            <w:r>
              <w:tab/>
            </w:r>
            <w:r>
              <w:t xml:space="preserve">'8C'    </w:t>
            </w:r>
            <w:r>
              <w:rPr>
                <w:lang w:val="en-US" w:eastAsia="zh-CN"/>
              </w:rPr>
              <w:t>5QI to PC5 QoS parameters mapping rules Tag</w:t>
            </w:r>
          </w:p>
          <w:p>
            <w:pPr>
              <w:pStyle w:val="54"/>
            </w:pPr>
            <w:r>
              <w:tab/>
            </w:r>
            <w:r>
              <w:t>'8D'    ProSe identifier to ProSe application server address mapping rules Tag</w:t>
            </w:r>
          </w:p>
          <w:p>
            <w:pPr>
              <w:pStyle w:val="54"/>
              <w:rPr>
                <w:lang w:val="en-US"/>
              </w:rPr>
            </w:pPr>
            <w:r>
              <w:tab/>
            </w:r>
            <w:r>
              <w:t xml:space="preserve">'85'    </w:t>
            </w:r>
            <w:r>
              <w:rPr>
                <w:rFonts w:hint="eastAsia"/>
                <w:lang w:eastAsia="zh-CN"/>
              </w:rPr>
              <w:t>Va</w:t>
            </w:r>
            <w:r>
              <w:t>lidity timer</w:t>
            </w:r>
            <w:r>
              <w:rPr>
                <w:lang w:val="en-US"/>
              </w:rPr>
              <w:t xml:space="preserve"> Tag</w:t>
            </w:r>
          </w:p>
          <w:p>
            <w:pPr>
              <w:pStyle w:val="54"/>
              <w:rPr>
                <w:lang w:val="en-US"/>
              </w:rPr>
            </w:pPr>
            <w:r>
              <w:tab/>
            </w:r>
            <w:r>
              <w:t>'8E'    User info ID for discovery</w:t>
            </w:r>
            <w:r>
              <w:rPr>
                <w:lang w:val="en-US"/>
              </w:rPr>
              <w:t xml:space="preserve"> Tag</w:t>
            </w:r>
          </w:p>
          <w:p>
            <w:pPr>
              <w:pStyle w:val="54"/>
              <w:rPr>
                <w:lang w:val="en-US"/>
              </w:rPr>
            </w:pPr>
            <w:r>
              <w:tab/>
            </w:r>
            <w:r>
              <w:t>'92'    Privacy timer</w:t>
            </w:r>
            <w:r>
              <w:rPr>
                <w:lang w:val="en-US"/>
              </w:rPr>
              <w:t xml:space="preserve"> Tag</w:t>
            </w:r>
          </w:p>
          <w:p>
            <w:pPr>
              <w:pStyle w:val="54"/>
              <w:rPr>
                <w:lang w:val="en-US"/>
              </w:rPr>
            </w:pPr>
            <w:r>
              <w:tab/>
            </w:r>
            <w:r>
              <w:t>'93'    5G PKMF address information</w:t>
            </w:r>
            <w:r>
              <w:rPr>
                <w:lang w:val="en-US"/>
              </w:rPr>
              <w:t xml:space="preserve"> Tag</w:t>
            </w:r>
          </w:p>
          <w:p>
            <w:pPr>
              <w:pStyle w:val="54"/>
            </w:pPr>
            <w:r>
              <w:tab/>
            </w:r>
            <w:r>
              <w:t xml:space="preserve">'9B'    </w:t>
            </w:r>
            <w:r>
              <w:rPr>
                <w:lang w:val="en-US" w:eastAsia="zh-CN"/>
              </w:rPr>
              <w:t>Warning message broadcast Tag</w:t>
            </w:r>
          </w:p>
        </w:tc>
        <w:tc>
          <w:tcPr>
            <w:tcW w:w="3260" w:type="dxa"/>
          </w:tcPr>
          <w:p>
            <w:pPr>
              <w:pStyle w:val="54"/>
            </w:pPr>
            <w:r>
              <w:t>5G ProSe configuration data for UE-to-network relay UE (</w:t>
            </w:r>
            <w:r>
              <w:rPr>
                <w:lang w:val="en-US"/>
              </w:rPr>
              <w:t>EF</w:t>
            </w:r>
            <w:r>
              <w:rPr>
                <w:vertAlign w:val="subscript"/>
                <w:lang w:val="en-US"/>
              </w:rPr>
              <w:t>5G_PROSE_U2NRU</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rFonts w:hint="eastAsia"/>
                <w:lang w:eastAsia="zh-CN"/>
              </w:rPr>
              <w:t>'</w:t>
            </w:r>
            <w:r>
              <w:rPr>
                <w:lang w:eastAsia="zh-CN"/>
              </w:rPr>
              <w:t>A0'</w:t>
            </w:r>
          </w:p>
        </w:tc>
        <w:tc>
          <w:tcPr>
            <w:tcW w:w="5670" w:type="dxa"/>
          </w:tcPr>
          <w:p>
            <w:pPr>
              <w:pStyle w:val="54"/>
            </w:pPr>
            <w:r>
              <w:t>5G ProSe configuration data for remote UE</w:t>
            </w:r>
            <w:r>
              <w:rPr>
                <w:lang w:val="fr-FR"/>
              </w:rPr>
              <w:t xml:space="preserve"> </w:t>
            </w:r>
            <w:r>
              <w:t>Tag</w:t>
            </w:r>
          </w:p>
          <w:p>
            <w:pPr>
              <w:pStyle w:val="54"/>
            </w:pPr>
            <w:r>
              <w:t>The following tags are encapsulated within 'A0'</w:t>
            </w:r>
          </w:p>
          <w:p>
            <w:pPr>
              <w:pStyle w:val="54"/>
            </w:pPr>
            <w:r>
              <w:tab/>
            </w:r>
            <w:r>
              <w:t>'80'    Served by NG-RAN Tag</w:t>
            </w:r>
          </w:p>
          <w:p>
            <w:pPr>
              <w:pStyle w:val="54"/>
            </w:pPr>
            <w:r>
              <w:tab/>
            </w:r>
            <w:r>
              <w:t>'81'    Not served by NG-RAN Tag</w:t>
            </w:r>
          </w:p>
          <w:p>
            <w:pPr>
              <w:pStyle w:val="54"/>
            </w:pPr>
            <w:r>
              <w:tab/>
            </w:r>
            <w:r>
              <w:t>'8F'    Default destination layer-2 IDs for sending the discovery signalling for solicitation and for receiving the discovery signalling for announcement and additional information</w:t>
            </w:r>
            <w:r>
              <w:rPr>
                <w:lang w:val="en-US"/>
              </w:rPr>
              <w:t xml:space="preserve"> Tag</w:t>
            </w:r>
          </w:p>
          <w:p>
            <w:pPr>
              <w:pStyle w:val="54"/>
            </w:pPr>
            <w:r>
              <w:tab/>
            </w:r>
            <w:r>
              <w:t xml:space="preserve">'8B'    </w:t>
            </w:r>
            <w:r>
              <w:rPr>
                <w:lang w:val="en-US"/>
              </w:rPr>
              <w:t>RSC info list Tag</w:t>
            </w:r>
          </w:p>
          <w:p>
            <w:pPr>
              <w:pStyle w:val="54"/>
              <w:rPr>
                <w:lang w:val="en-US" w:eastAsia="zh-CN"/>
              </w:rPr>
            </w:pPr>
            <w:r>
              <w:tab/>
            </w:r>
            <w:r>
              <w:t>'90'    N3IWF selection information for 5G ProSe layer-3 remote UE</w:t>
            </w:r>
            <w:r>
              <w:rPr>
                <w:lang w:val="en-US" w:eastAsia="zh-CN"/>
              </w:rPr>
              <w:t xml:space="preserve"> Tag</w:t>
            </w:r>
          </w:p>
          <w:p>
            <w:pPr>
              <w:pStyle w:val="54"/>
              <w:rPr>
                <w:lang w:val="en-US"/>
              </w:rPr>
            </w:pPr>
            <w:r>
              <w:tab/>
            </w:r>
            <w:r>
              <w:t xml:space="preserve">'85'    </w:t>
            </w:r>
            <w:r>
              <w:rPr>
                <w:rFonts w:hint="eastAsia"/>
                <w:lang w:eastAsia="zh-CN"/>
              </w:rPr>
              <w:t>Va</w:t>
            </w:r>
            <w:r>
              <w:t>lidity timer</w:t>
            </w:r>
            <w:r>
              <w:rPr>
                <w:lang w:val="en-US"/>
              </w:rPr>
              <w:t xml:space="preserve"> Tag</w:t>
            </w:r>
          </w:p>
          <w:p>
            <w:pPr>
              <w:pStyle w:val="54"/>
              <w:rPr>
                <w:lang w:val="en-US"/>
              </w:rPr>
            </w:pPr>
            <w:r>
              <w:tab/>
            </w:r>
            <w:r>
              <w:t>'8E'    User info ID for discovery</w:t>
            </w:r>
            <w:r>
              <w:rPr>
                <w:lang w:val="en-US"/>
              </w:rPr>
              <w:t xml:space="preserve"> Tag</w:t>
            </w:r>
          </w:p>
          <w:p>
            <w:pPr>
              <w:pStyle w:val="54"/>
              <w:rPr>
                <w:lang w:val="en-US"/>
              </w:rPr>
            </w:pPr>
            <w:r>
              <w:tab/>
            </w:r>
            <w:r>
              <w:t>'93'    5G PKMF address information</w:t>
            </w:r>
            <w:r>
              <w:rPr>
                <w:lang w:val="en-US"/>
              </w:rPr>
              <w:t xml:space="preserve"> Tag</w:t>
            </w:r>
          </w:p>
          <w:p>
            <w:pPr>
              <w:pStyle w:val="54"/>
            </w:pPr>
            <w:r>
              <w:tab/>
            </w:r>
            <w:r>
              <w:t xml:space="preserve">'9B'    </w:t>
            </w:r>
            <w:r>
              <w:rPr>
                <w:lang w:val="en-US" w:eastAsia="zh-CN"/>
              </w:rPr>
              <w:t>Warning message broadcast Tag</w:t>
            </w:r>
          </w:p>
        </w:tc>
        <w:tc>
          <w:tcPr>
            <w:tcW w:w="3260" w:type="dxa"/>
          </w:tcPr>
          <w:p>
            <w:pPr>
              <w:pStyle w:val="54"/>
            </w:pPr>
            <w:r>
              <w:t>5G ProSe configuration data for remote UE (</w:t>
            </w:r>
            <w:r>
              <w:rPr>
                <w:lang w:val="en-US"/>
              </w:rPr>
              <w:t>EF</w:t>
            </w:r>
            <w:r>
              <w:rPr>
                <w:vertAlign w:val="subscript"/>
                <w:lang w:val="en-US"/>
              </w:rPr>
              <w:t>5G_PROSE_RU</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lang w:eastAsia="zh-CN"/>
              </w:rPr>
            </w:pPr>
            <w:r>
              <w:rPr>
                <w:rFonts w:hint="eastAsia"/>
                <w:lang w:eastAsia="zh-CN"/>
              </w:rPr>
              <w:t>'</w:t>
            </w:r>
            <w:r>
              <w:rPr>
                <w:lang w:eastAsia="zh-CN"/>
              </w:rPr>
              <w:t>A0'</w:t>
            </w:r>
          </w:p>
        </w:tc>
        <w:tc>
          <w:tcPr>
            <w:tcW w:w="5670" w:type="dxa"/>
          </w:tcPr>
          <w:p>
            <w:pPr>
              <w:pStyle w:val="54"/>
            </w:pPr>
            <w:r>
              <w:t>5G ProSe configuration data for usage reporting information</w:t>
            </w:r>
            <w:r>
              <w:rPr>
                <w:lang w:val="fr-FR"/>
              </w:rPr>
              <w:t xml:space="preserve"> </w:t>
            </w:r>
            <w:r>
              <w:t>Tag</w:t>
            </w:r>
          </w:p>
          <w:p>
            <w:pPr>
              <w:pStyle w:val="54"/>
            </w:pPr>
            <w:r>
              <w:t>The following tags are encapsulated within 'A0'</w:t>
            </w:r>
          </w:p>
          <w:p>
            <w:pPr>
              <w:pStyle w:val="54"/>
              <w:rPr>
                <w:lang w:val="en-US"/>
              </w:rPr>
            </w:pPr>
            <w:r>
              <w:tab/>
            </w:r>
            <w:r>
              <w:t xml:space="preserve">'85'    </w:t>
            </w:r>
            <w:r>
              <w:rPr>
                <w:rFonts w:hint="eastAsia"/>
                <w:lang w:eastAsia="zh-CN"/>
              </w:rPr>
              <w:t>Va</w:t>
            </w:r>
            <w:r>
              <w:t>lidity timer</w:t>
            </w:r>
            <w:r>
              <w:rPr>
                <w:lang w:val="en-US"/>
              </w:rPr>
              <w:t xml:space="preserve"> Tag</w:t>
            </w:r>
          </w:p>
          <w:p>
            <w:pPr>
              <w:pStyle w:val="54"/>
              <w:rPr>
                <w:lang w:val="en-US"/>
              </w:rPr>
            </w:pPr>
            <w:r>
              <w:tab/>
            </w:r>
            <w:r>
              <w:t>'94'    Collection period</w:t>
            </w:r>
            <w:r>
              <w:rPr>
                <w:lang w:val="en-US"/>
              </w:rPr>
              <w:t xml:space="preserve"> Tag</w:t>
            </w:r>
          </w:p>
          <w:p>
            <w:pPr>
              <w:pStyle w:val="54"/>
              <w:rPr>
                <w:lang w:val="en-US"/>
              </w:rPr>
            </w:pPr>
            <w:r>
              <w:tab/>
            </w:r>
            <w:r>
              <w:t>'95'    Reporting window</w:t>
            </w:r>
            <w:r>
              <w:rPr>
                <w:lang w:val="en-US"/>
              </w:rPr>
              <w:t xml:space="preserve"> Tag</w:t>
            </w:r>
          </w:p>
          <w:p>
            <w:pPr>
              <w:pStyle w:val="54"/>
              <w:rPr>
                <w:lang w:val="en-US"/>
              </w:rPr>
            </w:pPr>
            <w:r>
              <w:rPr>
                <w:lang w:val="en-US"/>
              </w:rPr>
              <w:tab/>
            </w:r>
            <w:r>
              <w:t>'96'    Reporting indicators</w:t>
            </w:r>
            <w:r>
              <w:rPr>
                <w:lang w:val="en-US"/>
              </w:rPr>
              <w:t xml:space="preserve"> Tag</w:t>
            </w:r>
          </w:p>
          <w:p>
            <w:pPr>
              <w:pStyle w:val="54"/>
            </w:pPr>
            <w:r>
              <w:rPr>
                <w:lang w:val="en-US"/>
              </w:rPr>
              <w:tab/>
            </w:r>
            <w:r>
              <w:t xml:space="preserve">'97'    </w:t>
            </w:r>
            <w:r>
              <w:rPr>
                <w:lang w:eastAsia="zh-CN"/>
              </w:rPr>
              <w:t xml:space="preserve">5G DDNMF </w:t>
            </w:r>
            <w:r>
              <w:rPr>
                <w:lang w:bidi="ar-IQ"/>
              </w:rPr>
              <w:t>CTF</w:t>
            </w:r>
            <w:r>
              <w:t xml:space="preserve"> </w:t>
            </w:r>
            <w:r>
              <w:rPr>
                <w:rFonts w:hint="eastAsia"/>
                <w:lang w:eastAsia="zh-CN"/>
              </w:rPr>
              <w:t>a</w:t>
            </w:r>
            <w:r>
              <w:t xml:space="preserve">ddress </w:t>
            </w:r>
            <w:r>
              <w:rPr>
                <w:rFonts w:hint="eastAsia"/>
                <w:lang w:eastAsia="zh-CN"/>
              </w:rPr>
              <w:t>for</w:t>
            </w:r>
            <w:r>
              <w:t xml:space="preserve"> upload</w:t>
            </w:r>
            <w:r>
              <w:rPr>
                <w:rFonts w:hint="eastAsia"/>
                <w:lang w:eastAsia="zh-CN"/>
              </w:rPr>
              <w:t>ing</w:t>
            </w:r>
            <w:r>
              <w:t xml:space="preserve"> the usage information reports</w:t>
            </w:r>
            <w:r>
              <w:rPr>
                <w:lang w:val="en-US"/>
              </w:rPr>
              <w:t xml:space="preserve"> Tag</w:t>
            </w:r>
          </w:p>
        </w:tc>
        <w:tc>
          <w:tcPr>
            <w:tcW w:w="3260" w:type="dxa"/>
          </w:tcPr>
          <w:p>
            <w:pPr>
              <w:pStyle w:val="54"/>
            </w:pPr>
            <w:r>
              <w:t>5G ProSe configuration data for usage reporting information (</w:t>
            </w:r>
            <w:r>
              <w:rPr>
                <w:lang w:val="en-US"/>
              </w:rPr>
              <w:t>EF</w:t>
            </w:r>
            <w:r>
              <w:rPr>
                <w:vertAlign w:val="subscript"/>
                <w:lang w:val="en-US"/>
              </w:rPr>
              <w:t>5G_PROSE_UIR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lang w:eastAsia="zh-CN"/>
              </w:rPr>
            </w:pPr>
            <w:r>
              <w:t>'A0'</w:t>
            </w:r>
          </w:p>
        </w:tc>
        <w:tc>
          <w:tcPr>
            <w:tcW w:w="5670" w:type="dxa"/>
          </w:tcPr>
          <w:p>
            <w:pPr>
              <w:pStyle w:val="54"/>
              <w:rPr>
                <w:lang w:val="fr-FR"/>
              </w:rPr>
            </w:pPr>
            <w:r>
              <w:rPr>
                <w:lang w:val="fr-FR"/>
              </w:rPr>
              <w:t>PLMN 5MBS pre-configuration data object Tag</w:t>
            </w:r>
          </w:p>
          <w:p>
            <w:pPr>
              <w:pStyle w:val="54"/>
            </w:pPr>
            <w:r>
              <w:t>The following tags are encapsulated within 'A0'</w:t>
            </w:r>
          </w:p>
          <w:p>
            <w:pPr>
              <w:pStyle w:val="54"/>
              <w:rPr>
                <w:lang w:val="sv-SE"/>
              </w:rPr>
            </w:pPr>
            <w:r>
              <w:tab/>
            </w:r>
            <w:r>
              <w:rPr>
                <w:lang w:val="sv-SE"/>
              </w:rPr>
              <w:t>'80'</w:t>
            </w:r>
            <w:r>
              <w:rPr>
                <w:snapToGrid w:val="0"/>
                <w:lang w:val="sv-SE"/>
              </w:rPr>
              <w:t xml:space="preserve">    </w:t>
            </w:r>
            <w:r>
              <w:rPr>
                <w:lang w:val="sv-SE"/>
              </w:rPr>
              <w:t>PLMN Tag</w:t>
            </w:r>
          </w:p>
          <w:p>
            <w:pPr>
              <w:pStyle w:val="54"/>
              <w:rPr>
                <w:lang w:val="sv-SE"/>
              </w:rPr>
            </w:pPr>
            <w:r>
              <w:rPr>
                <w:lang w:val="sv-SE"/>
              </w:rPr>
              <w:tab/>
            </w:r>
            <w:r>
              <w:rPr>
                <w:lang w:val="sv-SE"/>
              </w:rPr>
              <w:t>'81'</w:t>
            </w:r>
            <w:r>
              <w:rPr>
                <w:snapToGrid w:val="0"/>
                <w:lang w:val="sv-SE"/>
              </w:rPr>
              <w:t xml:space="preserve">    </w:t>
            </w:r>
            <w:r>
              <w:rPr>
                <w:lang w:val="sv-SE"/>
              </w:rPr>
              <w:t>STMGI List Tag</w:t>
            </w:r>
          </w:p>
          <w:p>
            <w:pPr>
              <w:pStyle w:val="54"/>
              <w:rPr>
                <w:lang w:val="en-US"/>
              </w:rPr>
            </w:pPr>
            <w:r>
              <w:rPr>
                <w:lang w:val="sv-SE"/>
              </w:rPr>
              <w:tab/>
            </w:r>
            <w:r>
              <w:rPr>
                <w:lang w:val="en-US"/>
              </w:rPr>
              <w:t>'82'</w:t>
            </w:r>
            <w:r>
              <w:rPr>
                <w:snapToGrid w:val="0"/>
                <w:lang w:val="en-US"/>
              </w:rPr>
              <w:t xml:space="preserve">    </w:t>
            </w:r>
            <w:r>
              <w:rPr>
                <w:lang w:val="en-US"/>
              </w:rPr>
              <w:t>NR-ARFCN List Tag</w:t>
            </w:r>
          </w:p>
          <w:p>
            <w:pPr>
              <w:pStyle w:val="54"/>
            </w:pPr>
            <w:r>
              <w:rPr>
                <w:lang w:val="en-US"/>
              </w:rPr>
              <w:tab/>
            </w:r>
            <w:r>
              <w:rPr>
                <w:lang w:val="en-US"/>
              </w:rPr>
              <w:t>'A1'</w:t>
            </w:r>
            <w:r>
              <w:rPr>
                <w:snapToGrid w:val="0"/>
                <w:lang w:val="en-US"/>
              </w:rPr>
              <w:t xml:space="preserve">    </w:t>
            </w:r>
            <w:r>
              <w:rPr>
                <w:lang w:val="fr-FR"/>
              </w:rPr>
              <w:t>PLMN 5MBS pre-configuration data object Tag</w:t>
            </w:r>
          </w:p>
        </w:tc>
        <w:tc>
          <w:tcPr>
            <w:tcW w:w="3260" w:type="dxa"/>
          </w:tcPr>
          <w:p>
            <w:pPr>
              <w:pStyle w:val="54"/>
            </w:pPr>
            <w:r>
              <w:t>5MBS UE pre-configuration for (EF</w:t>
            </w:r>
            <w:r>
              <w:rPr>
                <w:vertAlign w:val="subscript"/>
              </w:rPr>
              <w:t>5MBSUECONFIG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rFonts w:hint="eastAsia"/>
                <w:lang w:eastAsia="zh-CN"/>
              </w:rPr>
              <w:t>'</w:t>
            </w:r>
            <w:r>
              <w:rPr>
                <w:lang w:eastAsia="zh-CN"/>
              </w:rPr>
              <w:t>A0'</w:t>
            </w:r>
          </w:p>
        </w:tc>
        <w:tc>
          <w:tcPr>
            <w:tcW w:w="5670" w:type="dxa"/>
          </w:tcPr>
          <w:p>
            <w:pPr>
              <w:pStyle w:val="54"/>
            </w:pPr>
            <w:r>
              <w:t>5G ProSe configuration data for UE-to-UE relay UE Tag</w:t>
            </w:r>
          </w:p>
          <w:p>
            <w:pPr>
              <w:pStyle w:val="54"/>
            </w:pPr>
            <w:r>
              <w:t>The following tags are encapsulated within 'A0'</w:t>
            </w:r>
          </w:p>
          <w:p>
            <w:pPr>
              <w:pStyle w:val="54"/>
              <w:rPr>
                <w:lang w:val="en-US"/>
              </w:rPr>
            </w:pPr>
            <w:r>
              <w:tab/>
            </w:r>
            <w:r>
              <w:t xml:space="preserve">'85'    </w:t>
            </w:r>
            <w:r>
              <w:rPr>
                <w:rFonts w:hint="eastAsia"/>
                <w:lang w:eastAsia="zh-CN"/>
              </w:rPr>
              <w:t>Va</w:t>
            </w:r>
            <w:r>
              <w:t>lidity timer</w:t>
            </w:r>
            <w:r>
              <w:rPr>
                <w:lang w:val="en-US"/>
              </w:rPr>
              <w:t xml:space="preserve"> Tag</w:t>
            </w:r>
          </w:p>
          <w:p>
            <w:pPr>
              <w:pStyle w:val="54"/>
            </w:pPr>
            <w:r>
              <w:tab/>
            </w:r>
            <w:r>
              <w:t>'80'    Served by NG-RAN Tag</w:t>
            </w:r>
          </w:p>
          <w:p>
            <w:pPr>
              <w:pStyle w:val="54"/>
            </w:pPr>
            <w:r>
              <w:tab/>
            </w:r>
            <w:r>
              <w:t>'81'    Not served by NG-RAN Tag</w:t>
            </w:r>
          </w:p>
          <w:p>
            <w:pPr>
              <w:pStyle w:val="54"/>
            </w:pPr>
            <w:r>
              <w:tab/>
            </w:r>
            <w:r>
              <w:t>'99'    Default destination layer-2 IDs for sending the discovery signalling for announcement and for receiving the discovery signalling for solicitation</w:t>
            </w:r>
            <w:r>
              <w:rPr>
                <w:lang w:val="en-US"/>
              </w:rPr>
              <w:t xml:space="preserve"> Tag</w:t>
            </w:r>
          </w:p>
          <w:p>
            <w:pPr>
              <w:pStyle w:val="54"/>
            </w:pPr>
            <w:r>
              <w:tab/>
            </w:r>
            <w:r>
              <w:t xml:space="preserve">'8B'    </w:t>
            </w:r>
            <w:r>
              <w:rPr>
                <w:lang w:val="en-US"/>
              </w:rPr>
              <w:t>RSC info list Tag</w:t>
            </w:r>
          </w:p>
          <w:p>
            <w:pPr>
              <w:pStyle w:val="54"/>
              <w:rPr>
                <w:lang w:val="en-US"/>
              </w:rPr>
            </w:pPr>
            <w:r>
              <w:tab/>
            </w:r>
            <w:r>
              <w:t>'8E'    User info ID for discovery</w:t>
            </w:r>
            <w:r>
              <w:rPr>
                <w:lang w:val="en-US"/>
              </w:rPr>
              <w:t xml:space="preserve"> Tag</w:t>
            </w:r>
          </w:p>
          <w:p>
            <w:pPr>
              <w:pStyle w:val="54"/>
              <w:rPr>
                <w:lang w:val="en-US"/>
              </w:rPr>
            </w:pPr>
            <w:r>
              <w:tab/>
            </w:r>
            <w:r>
              <w:t xml:space="preserve">'9A'    </w:t>
            </w:r>
            <w:r>
              <w:rPr>
                <w:rFonts w:hint="eastAsia"/>
              </w:rPr>
              <w:t>D</w:t>
            </w:r>
            <w:r>
              <w:t xml:space="preserve">efault destination layer-2 ID(s) for sending </w:t>
            </w:r>
            <w:r>
              <w:rPr>
                <w:rFonts w:hint="eastAsia"/>
              </w:rPr>
              <w:t xml:space="preserve">or receiving </w:t>
            </w:r>
            <w:r>
              <w:t>the</w:t>
            </w:r>
            <w:r>
              <w:rPr>
                <w:rFonts w:hint="eastAsia"/>
              </w:rPr>
              <w:t xml:space="preserve"> </w:t>
            </w:r>
            <w:r>
              <w:t xml:space="preserve">direct communication for </w:t>
            </w:r>
            <w:r>
              <w:rPr>
                <w:rFonts w:hint="eastAsia"/>
              </w:rPr>
              <w:t xml:space="preserve">5G </w:t>
            </w:r>
            <w:r>
              <w:t xml:space="preserve">ProSe UE-to-UE </w:t>
            </w:r>
            <w:r>
              <w:rPr>
                <w:rFonts w:hint="eastAsia"/>
              </w:rPr>
              <w:t>r</w:t>
            </w:r>
            <w:r>
              <w:t xml:space="preserve">elay </w:t>
            </w:r>
            <w:r>
              <w:rPr>
                <w:rFonts w:hint="eastAsia"/>
              </w:rPr>
              <w:t>c</w:t>
            </w:r>
            <w:r>
              <w:t xml:space="preserve">ommunication with integrated </w:t>
            </w:r>
            <w:r>
              <w:rPr>
                <w:rFonts w:hint="eastAsia"/>
              </w:rPr>
              <w:t>d</w:t>
            </w:r>
            <w:r>
              <w:t>iscovery</w:t>
            </w:r>
            <w:r>
              <w:rPr>
                <w:lang w:val="en-US"/>
              </w:rPr>
              <w:t xml:space="preserve"> Tag</w:t>
            </w:r>
          </w:p>
          <w:p>
            <w:pPr>
              <w:pStyle w:val="54"/>
              <w:rPr>
                <w:lang w:val="fr-FR"/>
              </w:rPr>
            </w:pPr>
            <w:r>
              <w:tab/>
            </w:r>
            <w:r>
              <w:t>'93'    5</w:t>
            </w:r>
            <w:r>
              <w:rPr>
                <w:rFonts w:hint="eastAsia"/>
                <w:lang w:eastAsia="zh-CN"/>
              </w:rPr>
              <w:t>G</w:t>
            </w:r>
            <w:r>
              <w:rPr>
                <w:lang w:eastAsia="zh-CN"/>
              </w:rPr>
              <w:t xml:space="preserve"> </w:t>
            </w:r>
            <w:r>
              <w:rPr>
                <w:rFonts w:hint="eastAsia"/>
                <w:lang w:eastAsia="zh-CN"/>
              </w:rPr>
              <w:t>PKMF</w:t>
            </w:r>
            <w:r>
              <w:rPr>
                <w:lang w:eastAsia="zh-CN"/>
              </w:rPr>
              <w:t xml:space="preserve"> address information</w:t>
            </w:r>
            <w:r>
              <w:rPr>
                <w:lang w:val="en-US"/>
              </w:rPr>
              <w:t xml:space="preserve"> Tag</w:t>
            </w:r>
          </w:p>
        </w:tc>
        <w:tc>
          <w:tcPr>
            <w:tcW w:w="3260" w:type="dxa"/>
          </w:tcPr>
          <w:p>
            <w:pPr>
              <w:pStyle w:val="54"/>
            </w:pPr>
            <w:r>
              <w:t>5G ProSe configuration data for UE-to-UE relay UE (</w:t>
            </w:r>
            <w:r>
              <w:rPr>
                <w:lang w:val="en-US"/>
              </w:rPr>
              <w:t>EF</w:t>
            </w:r>
            <w:r>
              <w:rPr>
                <w:vertAlign w:val="subscript"/>
                <w:lang w:val="en-US"/>
              </w:rPr>
              <w:t>5G_PROSE_U2URU</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rPr>
                <w:rFonts w:hint="eastAsia"/>
                <w:lang w:eastAsia="zh-CN"/>
              </w:rPr>
              <w:t>'</w:t>
            </w:r>
            <w:r>
              <w:rPr>
                <w:lang w:eastAsia="zh-CN"/>
              </w:rPr>
              <w:t>A0'</w:t>
            </w:r>
          </w:p>
        </w:tc>
        <w:tc>
          <w:tcPr>
            <w:tcW w:w="5670" w:type="dxa"/>
          </w:tcPr>
          <w:p>
            <w:pPr>
              <w:pStyle w:val="54"/>
            </w:pPr>
            <w:r>
              <w:t>5G ProSe configuration data for end UE Tag</w:t>
            </w:r>
          </w:p>
          <w:p>
            <w:pPr>
              <w:pStyle w:val="54"/>
            </w:pPr>
            <w:r>
              <w:t>The following tags are encapsulated within 'A0'</w:t>
            </w:r>
          </w:p>
          <w:p>
            <w:pPr>
              <w:pStyle w:val="54"/>
              <w:rPr>
                <w:lang w:val="en-US"/>
              </w:rPr>
            </w:pPr>
            <w:r>
              <w:tab/>
            </w:r>
            <w:r>
              <w:t xml:space="preserve">'85'    </w:t>
            </w:r>
            <w:r>
              <w:rPr>
                <w:rFonts w:hint="eastAsia"/>
                <w:lang w:eastAsia="zh-CN"/>
              </w:rPr>
              <w:t>Va</w:t>
            </w:r>
            <w:r>
              <w:t>lidity timer</w:t>
            </w:r>
            <w:r>
              <w:rPr>
                <w:lang w:val="en-US"/>
              </w:rPr>
              <w:t xml:space="preserve"> Tag</w:t>
            </w:r>
          </w:p>
          <w:p>
            <w:pPr>
              <w:pStyle w:val="54"/>
            </w:pPr>
            <w:r>
              <w:tab/>
            </w:r>
            <w:r>
              <w:t>'80'    Served by NG-RAN Tag</w:t>
            </w:r>
          </w:p>
          <w:p>
            <w:pPr>
              <w:pStyle w:val="54"/>
            </w:pPr>
            <w:r>
              <w:tab/>
            </w:r>
            <w:r>
              <w:t>'81'    Not served by NG-RAN Tag</w:t>
            </w:r>
          </w:p>
          <w:p>
            <w:pPr>
              <w:pStyle w:val="54"/>
              <w:rPr>
                <w:lang w:val="en-US"/>
              </w:rPr>
            </w:pPr>
            <w:r>
              <w:tab/>
            </w:r>
            <w:r>
              <w:t>'9B'    Default destination layer-2 IDs for sending the discovery signalling for solicitation and for receiving the discovery signalling for announcement</w:t>
            </w:r>
            <w:r>
              <w:rPr>
                <w:lang w:val="en-US"/>
              </w:rPr>
              <w:t xml:space="preserve"> Tag</w:t>
            </w:r>
          </w:p>
          <w:p>
            <w:pPr>
              <w:pStyle w:val="54"/>
              <w:rPr>
                <w:lang w:val="en-US"/>
              </w:rPr>
            </w:pPr>
            <w:r>
              <w:tab/>
            </w:r>
            <w:r>
              <w:t>'8E'    User info ID for discovery</w:t>
            </w:r>
            <w:r>
              <w:rPr>
                <w:lang w:val="en-US"/>
              </w:rPr>
              <w:t xml:space="preserve"> Tag</w:t>
            </w:r>
          </w:p>
          <w:p>
            <w:pPr>
              <w:pStyle w:val="54"/>
            </w:pPr>
            <w:r>
              <w:tab/>
            </w:r>
            <w:r>
              <w:t xml:space="preserve">'8B'    </w:t>
            </w:r>
            <w:r>
              <w:rPr>
                <w:lang w:val="en-US"/>
              </w:rPr>
              <w:t>RSC info list Tag</w:t>
            </w:r>
          </w:p>
          <w:p>
            <w:pPr>
              <w:pStyle w:val="54"/>
            </w:pPr>
            <w:r>
              <w:rPr>
                <w:lang w:val="en-US" w:eastAsia="zh-CN"/>
              </w:rPr>
              <w:tab/>
            </w:r>
            <w:r>
              <w:t xml:space="preserve">'9A'    </w:t>
            </w:r>
            <w:r>
              <w:rPr>
                <w:rFonts w:hint="eastAsia"/>
              </w:rPr>
              <w:t>D</w:t>
            </w:r>
            <w:r>
              <w:t xml:space="preserve">efault destination layer-2 ID(s) for sending </w:t>
            </w:r>
            <w:r>
              <w:rPr>
                <w:rFonts w:hint="eastAsia"/>
              </w:rPr>
              <w:t xml:space="preserve">or receiving </w:t>
            </w:r>
            <w:r>
              <w:t>the</w:t>
            </w:r>
            <w:r>
              <w:rPr>
                <w:rFonts w:hint="eastAsia"/>
              </w:rPr>
              <w:t xml:space="preserve"> </w:t>
            </w:r>
            <w:r>
              <w:t xml:space="preserve">direct communication for </w:t>
            </w:r>
            <w:r>
              <w:rPr>
                <w:rFonts w:hint="eastAsia"/>
              </w:rPr>
              <w:t xml:space="preserve">5G </w:t>
            </w:r>
            <w:r>
              <w:t xml:space="preserve">ProSe UE-to-UE </w:t>
            </w:r>
            <w:r>
              <w:rPr>
                <w:rFonts w:hint="eastAsia"/>
              </w:rPr>
              <w:t>r</w:t>
            </w:r>
            <w:r>
              <w:t xml:space="preserve">elay </w:t>
            </w:r>
            <w:r>
              <w:rPr>
                <w:rFonts w:hint="eastAsia"/>
              </w:rPr>
              <w:t>c</w:t>
            </w:r>
            <w:r>
              <w:t xml:space="preserve">ommunication with integrated </w:t>
            </w:r>
            <w:r>
              <w:rPr>
                <w:rFonts w:hint="eastAsia"/>
              </w:rPr>
              <w:t>d</w:t>
            </w:r>
            <w:r>
              <w:t>iscovery Tag</w:t>
            </w:r>
          </w:p>
          <w:p>
            <w:pPr>
              <w:pStyle w:val="54"/>
              <w:rPr>
                <w:lang w:val="fr-FR"/>
              </w:rPr>
            </w:pPr>
            <w:r>
              <w:tab/>
            </w:r>
            <w:r>
              <w:t>'93'    5</w:t>
            </w:r>
            <w:r>
              <w:rPr>
                <w:rFonts w:hint="eastAsia"/>
                <w:lang w:eastAsia="zh-CN"/>
              </w:rPr>
              <w:t>G</w:t>
            </w:r>
            <w:r>
              <w:rPr>
                <w:lang w:eastAsia="zh-CN"/>
              </w:rPr>
              <w:t xml:space="preserve"> </w:t>
            </w:r>
            <w:r>
              <w:rPr>
                <w:rFonts w:hint="eastAsia"/>
                <w:lang w:eastAsia="zh-CN"/>
              </w:rPr>
              <w:t>PKMF</w:t>
            </w:r>
            <w:r>
              <w:rPr>
                <w:lang w:eastAsia="zh-CN"/>
              </w:rPr>
              <w:t xml:space="preserve"> address information</w:t>
            </w:r>
            <w:r>
              <w:rPr>
                <w:lang w:val="en-US"/>
              </w:rPr>
              <w:t xml:space="preserve"> Tag</w:t>
            </w:r>
          </w:p>
        </w:tc>
        <w:tc>
          <w:tcPr>
            <w:tcW w:w="3260" w:type="dxa"/>
          </w:tcPr>
          <w:p>
            <w:pPr>
              <w:pStyle w:val="54"/>
            </w:pPr>
            <w:r>
              <w:t>5G ProSe configuration data for end UE (</w:t>
            </w:r>
            <w:r>
              <w:rPr>
                <w:lang w:val="en-US"/>
              </w:rPr>
              <w:t>EF</w:t>
            </w:r>
            <w:r>
              <w:rPr>
                <w:vertAlign w:val="subscript"/>
                <w:lang w:val="en-US"/>
              </w:rPr>
              <w:t>5G_PROSE_EU</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'A1'</w:t>
            </w:r>
          </w:p>
        </w:tc>
        <w:tc>
          <w:tcPr>
            <w:tcW w:w="5670" w:type="dxa"/>
          </w:tcPr>
          <w:p>
            <w:pPr>
              <w:pStyle w:val="54"/>
            </w:pPr>
            <w:r>
              <w:t>XCAP connection parameters policy part tag</w:t>
            </w:r>
          </w:p>
          <w:p>
            <w:pPr>
              <w:pStyle w:val="54"/>
            </w:pPr>
            <w:r>
              <w:t>The following tags are encapsulated within 'A0'</w:t>
            </w:r>
          </w:p>
          <w:p>
            <w:pPr>
              <w:pStyle w:val="54"/>
              <w:rPr>
                <w:snapToGrid w:val="0"/>
              </w:rPr>
            </w:pPr>
            <w:r>
              <w:rPr>
                <w:snapToGrid w:val="0"/>
              </w:rPr>
              <w:t xml:space="preserve">'81'    </w:t>
            </w:r>
            <w:r>
              <w:t>Access</w:t>
            </w:r>
            <w:r>
              <w:rPr>
                <w:vertAlign w:val="subscript"/>
              </w:rPr>
              <w:t xml:space="preserve"> </w:t>
            </w:r>
            <w:r>
              <w:t>Tag</w:t>
            </w:r>
          </w:p>
          <w:p>
            <w:pPr>
              <w:pStyle w:val="54"/>
              <w:rPr>
                <w:snapToGrid w:val="0"/>
              </w:rPr>
            </w:pPr>
            <w:r>
              <w:rPr>
                <w:snapToGrid w:val="0"/>
              </w:rPr>
              <w:t xml:space="preserve">'82'    </w:t>
            </w:r>
            <w:r>
              <w:t>Application name</w:t>
            </w:r>
            <w:r>
              <w:rPr>
                <w:vertAlign w:val="subscript"/>
              </w:rPr>
              <w:t xml:space="preserve"> </w:t>
            </w:r>
            <w:r>
              <w:t>Tag</w:t>
            </w:r>
          </w:p>
          <w:p>
            <w:pPr>
              <w:pStyle w:val="54"/>
              <w:rPr>
                <w:snapToGrid w:val="0"/>
                <w:lang w:val="sv-SE"/>
              </w:rPr>
            </w:pPr>
            <w:r>
              <w:rPr>
                <w:snapToGrid w:val="0"/>
                <w:lang w:val="sv-SE"/>
              </w:rPr>
              <w:t xml:space="preserve">'83'    </w:t>
            </w:r>
            <w:r>
              <w:rPr>
                <w:lang w:val="sv-SE"/>
              </w:rPr>
              <w:t>Provider ID Tag</w:t>
            </w:r>
          </w:p>
          <w:p>
            <w:pPr>
              <w:pStyle w:val="54"/>
              <w:rPr>
                <w:snapToGrid w:val="0"/>
                <w:lang w:val="sv-SE"/>
              </w:rPr>
            </w:pPr>
            <w:r>
              <w:rPr>
                <w:snapToGrid w:val="0"/>
                <w:lang w:val="sv-SE"/>
              </w:rPr>
              <w:t xml:space="preserve">'84'    </w:t>
            </w:r>
            <w:r>
              <w:rPr>
                <w:lang w:val="sv-SE"/>
              </w:rPr>
              <w:t>URI Tag</w:t>
            </w:r>
          </w:p>
          <w:p>
            <w:pPr>
              <w:pStyle w:val="54"/>
            </w:pPr>
            <w:r>
              <w:rPr>
                <w:snapToGrid w:val="0"/>
              </w:rPr>
              <w:t xml:space="preserve">'85'    </w:t>
            </w:r>
            <w:r>
              <w:t>XCAP Aithentication User Name Tag</w:t>
            </w:r>
          </w:p>
          <w:p>
            <w:pPr>
              <w:pStyle w:val="54"/>
            </w:pPr>
            <w:r>
              <w:rPr>
                <w:snapToGrid w:val="0"/>
              </w:rPr>
              <w:t xml:space="preserve">'86'    </w:t>
            </w:r>
            <w:r>
              <w:t>XCAP Authentication password Tag</w:t>
            </w:r>
          </w:p>
          <w:p>
            <w:pPr>
              <w:pStyle w:val="54"/>
            </w:pPr>
            <w:r>
              <w:t>'87'…XCAP Authentication type Tag</w:t>
            </w:r>
          </w:p>
          <w:p>
            <w:pPr>
              <w:pStyle w:val="54"/>
            </w:pPr>
            <w:r>
              <w:t>'88'…Address type Tag</w:t>
            </w:r>
          </w:p>
          <w:p>
            <w:pPr>
              <w:pStyle w:val="54"/>
            </w:pPr>
            <w:r>
              <w:t>'89'…Address Tag</w:t>
            </w:r>
          </w:p>
          <w:p>
            <w:pPr>
              <w:pStyle w:val="54"/>
            </w:pPr>
            <w:r>
              <w:t>'8A'…PDP Authentication type Tag</w:t>
            </w:r>
          </w:p>
          <w:p>
            <w:pPr>
              <w:pStyle w:val="54"/>
            </w:pPr>
            <w:r>
              <w:t>'8B'…PDP Authentication Name Tag</w:t>
            </w:r>
          </w:p>
        </w:tc>
        <w:tc>
          <w:tcPr>
            <w:tcW w:w="3260" w:type="dxa"/>
          </w:tcPr>
          <w:p>
            <w:pPr>
              <w:pStyle w:val="54"/>
            </w:pPr>
            <w:r>
              <w:t>EF</w:t>
            </w:r>
            <w:r>
              <w:rPr>
                <w:vertAlign w:val="subscript"/>
              </w:rPr>
              <w:t>XCAPConfigData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'A1'</w:t>
            </w:r>
          </w:p>
        </w:tc>
        <w:tc>
          <w:tcPr>
            <w:tcW w:w="5670" w:type="dxa"/>
          </w:tcPr>
          <w:p>
            <w:pPr>
              <w:pStyle w:val="54"/>
            </w:pPr>
            <w:r>
              <w:t>FDD cell information</w:t>
            </w:r>
          </w:p>
          <w:p>
            <w:pPr>
              <w:pStyle w:val="54"/>
            </w:pPr>
            <w:r>
              <w:t>The following tags are encapsulated within 'A1':</w:t>
            </w:r>
          </w:p>
          <w:p>
            <w:pPr>
              <w:pStyle w:val="54"/>
            </w:pPr>
            <w:r>
              <w:tab/>
            </w:r>
            <w:r>
              <w:t>'80'</w:t>
            </w:r>
            <w:r>
              <w:tab/>
            </w:r>
            <w:r>
              <w:t>FDD Intra Frequency Information data object</w:t>
            </w:r>
          </w:p>
          <w:p>
            <w:pPr>
              <w:pStyle w:val="54"/>
            </w:pPr>
            <w:r>
              <w:tab/>
            </w:r>
            <w:r>
              <w:t>'81'</w:t>
            </w:r>
            <w:r>
              <w:tab/>
            </w:r>
            <w:r>
              <w:t>FDD Inter Frequency Information data object</w:t>
            </w:r>
          </w:p>
        </w:tc>
        <w:tc>
          <w:tcPr>
            <w:tcW w:w="3260" w:type="dxa"/>
          </w:tcPr>
          <w:p>
            <w:pPr>
              <w:pStyle w:val="54"/>
            </w:pPr>
            <w:r>
              <w:t>Network Parameters (EF</w:t>
            </w:r>
            <w:r>
              <w:rPr>
                <w:vertAlign w:val="subscript"/>
              </w:rPr>
              <w:t>NETPAR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'A1'</w:t>
            </w:r>
          </w:p>
        </w:tc>
        <w:tc>
          <w:tcPr>
            <w:tcW w:w="5670" w:type="dxa"/>
          </w:tcPr>
          <w:p>
            <w:pPr>
              <w:pStyle w:val="54"/>
            </w:pPr>
            <w:r>
              <w:t>Relay parameters tag</w:t>
            </w:r>
          </w:p>
          <w:p>
            <w:pPr>
              <w:pStyle w:val="54"/>
            </w:pPr>
            <w:r>
              <w:t>The following tags are encapsulated within 'A0'</w:t>
            </w:r>
          </w:p>
          <w:p>
            <w:pPr>
              <w:pStyle w:val="54"/>
              <w:rPr>
                <w:lang w:val="sv-SE"/>
              </w:rPr>
            </w:pPr>
            <w:r>
              <w:tab/>
            </w:r>
            <w:r>
              <w:rPr>
                <w:lang w:val="sv-SE"/>
              </w:rPr>
              <w:t>'80'    Relay Service Code tag</w:t>
            </w:r>
          </w:p>
          <w:p>
            <w:pPr>
              <w:pStyle w:val="54"/>
              <w:rPr>
                <w:lang w:val="sv-SE"/>
              </w:rPr>
            </w:pPr>
            <w:r>
              <w:rPr>
                <w:lang w:val="sv-SE"/>
              </w:rPr>
              <w:tab/>
            </w:r>
            <w:r>
              <w:rPr>
                <w:lang w:val="sv-SE"/>
              </w:rPr>
              <w:t>'81'    PDN type tag</w:t>
            </w:r>
          </w:p>
          <w:p>
            <w:pPr>
              <w:pStyle w:val="54"/>
              <w:rPr>
                <w:lang w:val="sv-SE"/>
              </w:rPr>
            </w:pPr>
            <w:r>
              <w:rPr>
                <w:lang w:val="sv-SE"/>
              </w:rPr>
              <w:tab/>
            </w:r>
            <w:r>
              <w:rPr>
                <w:lang w:val="sv-SE"/>
              </w:rPr>
              <w:t>'82'    APN tag</w:t>
            </w:r>
          </w:p>
          <w:p>
            <w:pPr>
              <w:pStyle w:val="54"/>
              <w:rPr>
                <w:lang w:val="sv-SE"/>
              </w:rPr>
            </w:pPr>
            <w:r>
              <w:rPr>
                <w:lang w:val="sv-SE"/>
              </w:rPr>
              <w:tab/>
            </w:r>
            <w:r>
              <w:rPr>
                <w:lang w:val="sv-SE"/>
              </w:rPr>
              <w:t>'83'    ProSe Relay UE ID tag</w:t>
            </w:r>
          </w:p>
          <w:p>
            <w:pPr>
              <w:pStyle w:val="54"/>
            </w:pPr>
            <w:r>
              <w:rPr>
                <w:lang w:val="sv-SE"/>
              </w:rPr>
              <w:tab/>
            </w:r>
            <w:r>
              <w:t>'84'    Security content tag</w:t>
            </w:r>
          </w:p>
        </w:tc>
        <w:tc>
          <w:tcPr>
            <w:tcW w:w="3260" w:type="dxa"/>
          </w:tcPr>
          <w:p>
            <w:pPr>
              <w:pStyle w:val="54"/>
            </w:pPr>
            <w:r>
              <w:t>ProSe Relay Discovery Parameters (EF</w:t>
            </w:r>
            <w:r>
              <w:rPr>
                <w:vertAlign w:val="subscript"/>
              </w:rPr>
              <w:t>PROSE_RELAY_DISCOVERY</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'A1'</w:t>
            </w:r>
          </w:p>
        </w:tc>
        <w:tc>
          <w:tcPr>
            <w:tcW w:w="5670" w:type="dxa"/>
          </w:tcPr>
          <w:p>
            <w:pPr>
              <w:pStyle w:val="54"/>
            </w:pPr>
            <w:r>
              <w:t xml:space="preserve">EARFCN List </w:t>
            </w:r>
            <w:r>
              <w:rPr>
                <w:snapToGrid w:val="0"/>
                <w:lang w:val="en-US"/>
              </w:rPr>
              <w:t>Tag</w:t>
            </w:r>
          </w:p>
        </w:tc>
        <w:tc>
          <w:tcPr>
            <w:tcW w:w="3260" w:type="dxa"/>
          </w:tcPr>
          <w:p>
            <w:pPr>
              <w:pStyle w:val="54"/>
            </w:pPr>
            <w:r>
              <w:t>TV Configuration (EF</w:t>
            </w:r>
            <w:r>
              <w:rPr>
                <w:vertAlign w:val="subscript"/>
              </w:rPr>
              <w:t>TVCONFIG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'A1'</w:t>
            </w:r>
          </w:p>
        </w:tc>
        <w:tc>
          <w:tcPr>
            <w:tcW w:w="5670" w:type="dxa"/>
            <w:tcBorders>
              <w:top w:val="single" w:color="auto" w:sz="4" w:space="0"/>
              <w:left w:val="single" w:color="auto" w:sz="4" w:space="0"/>
              <w:bottom w:val="single" w:color="auto" w:sz="4" w:space="0"/>
              <w:right w:val="single" w:color="auto" w:sz="4" w:space="0"/>
            </w:tcBorders>
          </w:tcPr>
          <w:p>
            <w:pPr>
              <w:pStyle w:val="54"/>
            </w:pPr>
            <w:r>
              <w:t>SUCI TLV data object tag</w:t>
            </w:r>
          </w:p>
        </w:tc>
        <w:tc>
          <w:tcPr>
            <w:tcW w:w="3260" w:type="dxa"/>
            <w:tcBorders>
              <w:top w:val="single" w:color="auto" w:sz="4" w:space="0"/>
              <w:left w:val="single" w:color="auto" w:sz="4" w:space="0"/>
              <w:bottom w:val="single" w:color="auto" w:sz="4" w:space="0"/>
              <w:right w:val="single" w:color="auto" w:sz="4" w:space="0"/>
            </w:tcBorders>
          </w:tcPr>
          <w:p>
            <w:pPr>
              <w:pStyle w:val="54"/>
            </w:pPr>
            <w:r>
              <w:t>Response to GET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pPr>
            <w:r>
              <w:t>'A1'</w:t>
            </w:r>
          </w:p>
        </w:tc>
        <w:tc>
          <w:tcPr>
            <w:tcW w:w="5670" w:type="dxa"/>
            <w:tcBorders>
              <w:top w:val="single" w:color="auto" w:sz="4" w:space="0"/>
              <w:left w:val="single" w:color="auto" w:sz="4" w:space="0"/>
              <w:bottom w:val="single" w:color="auto" w:sz="4" w:space="0"/>
              <w:right w:val="single" w:color="auto" w:sz="4" w:space="0"/>
            </w:tcBorders>
          </w:tcPr>
          <w:p>
            <w:pPr>
              <w:pStyle w:val="54"/>
              <w:rPr>
                <w:snapToGrid w:val="0"/>
                <w:lang w:val="en-US"/>
              </w:rPr>
            </w:pPr>
            <w:r>
              <w:rPr>
                <w:snapToGrid w:val="0"/>
                <w:lang w:val="en-US"/>
              </w:rPr>
              <w:t>Home Network Public Key List data object</w:t>
            </w:r>
          </w:p>
          <w:p>
            <w:pPr>
              <w:pStyle w:val="54"/>
            </w:pPr>
            <w:r>
              <w:rPr>
                <w:snapToGrid w:val="0"/>
                <w:lang w:val="en-US"/>
              </w:rPr>
              <w:t xml:space="preserve">The following tags are encapsulated under </w:t>
            </w:r>
            <w:r>
              <w:t>'A1'</w:t>
            </w:r>
          </w:p>
          <w:p>
            <w:pPr>
              <w:pStyle w:val="54"/>
              <w:rPr>
                <w:snapToGrid w:val="0"/>
                <w:lang w:val="en-US"/>
              </w:rPr>
            </w:pPr>
            <w:r>
              <w:rPr>
                <w:snapToGrid w:val="0"/>
                <w:lang w:val="en-US"/>
              </w:rPr>
              <w:t xml:space="preserve">'80'   </w:t>
            </w:r>
            <w:r>
              <w:rPr>
                <w:lang w:val="en-US"/>
              </w:rPr>
              <w:t xml:space="preserve"> </w:t>
            </w:r>
            <w:r>
              <w:rPr>
                <w:snapToGrid w:val="0"/>
                <w:lang w:val="en-US"/>
              </w:rPr>
              <w:t>Home Network Public Key Identifier tag</w:t>
            </w:r>
          </w:p>
          <w:p>
            <w:pPr>
              <w:pStyle w:val="54"/>
            </w:pPr>
            <w:r>
              <w:rPr>
                <w:snapToGrid w:val="0"/>
                <w:lang w:val="en-US"/>
              </w:rPr>
              <w:t>'81'    Home Network Public Key tag</w:t>
            </w:r>
          </w:p>
        </w:tc>
        <w:tc>
          <w:tcPr>
            <w:tcW w:w="3260" w:type="dxa"/>
            <w:tcBorders>
              <w:top w:val="single" w:color="auto" w:sz="4" w:space="0"/>
              <w:left w:val="single" w:color="auto" w:sz="4" w:space="0"/>
              <w:bottom w:val="single" w:color="auto" w:sz="4" w:space="0"/>
              <w:right w:val="single" w:color="auto" w:sz="4" w:space="0"/>
            </w:tcBorders>
          </w:tcPr>
          <w:p>
            <w:pPr>
              <w:pStyle w:val="54"/>
            </w:pPr>
            <w:r>
              <w:t>Home Network Public Key List</w:t>
            </w:r>
          </w:p>
          <w:p>
            <w:pPr>
              <w:pStyle w:val="54"/>
            </w:pPr>
            <w:r>
              <w:t>(EF</w:t>
            </w:r>
            <w:r>
              <w:rPr>
                <w:vertAlign w:val="subscript"/>
              </w:rPr>
              <w:t>SUCI_Calc_Info</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'A1'</w:t>
            </w:r>
          </w:p>
        </w:tc>
        <w:tc>
          <w:tcPr>
            <w:tcW w:w="5670" w:type="dxa"/>
          </w:tcPr>
          <w:p>
            <w:pPr>
              <w:pStyle w:val="54"/>
            </w:pPr>
            <w:r>
              <w:rPr>
                <w:lang w:val="en-US"/>
              </w:rPr>
              <w:t>PDU Info List data object Tag</w:t>
            </w:r>
          </w:p>
          <w:p>
            <w:pPr>
              <w:pStyle w:val="54"/>
            </w:pPr>
            <w:r>
              <w:t>The following tags are encapsulated within 'A1':</w:t>
            </w:r>
          </w:p>
          <w:p>
            <w:pPr>
              <w:pStyle w:val="54"/>
              <w:rPr>
                <w:lang w:val="sv-SE"/>
              </w:rPr>
            </w:pPr>
            <w:r>
              <w:tab/>
            </w:r>
            <w:r>
              <w:rPr>
                <w:lang w:val="sv-SE"/>
              </w:rPr>
              <w:t>'83'</w:t>
            </w:r>
            <w:r>
              <w:rPr>
                <w:snapToGrid w:val="0"/>
                <w:lang w:val="sv-SE"/>
              </w:rPr>
              <w:t xml:space="preserve">    </w:t>
            </w:r>
            <w:r>
              <w:rPr>
                <w:lang w:val="sv-SE"/>
              </w:rPr>
              <w:t>DNN Tag</w:t>
            </w:r>
          </w:p>
          <w:p>
            <w:pPr>
              <w:pStyle w:val="54"/>
              <w:rPr>
                <w:lang w:val="fi-FI"/>
              </w:rPr>
            </w:pPr>
            <w:r>
              <w:rPr>
                <w:lang w:val="sv-SE"/>
              </w:rPr>
              <w:tab/>
            </w:r>
            <w:r>
              <w:rPr>
                <w:lang w:val="sv-SE"/>
              </w:rPr>
              <w:t>'84'</w:t>
            </w:r>
            <w:r>
              <w:rPr>
                <w:snapToGrid w:val="0"/>
                <w:lang w:val="sv-SE"/>
              </w:rPr>
              <w:t xml:space="preserve">    </w:t>
            </w:r>
            <w:r>
              <w:rPr>
                <w:lang w:val="sv-SE"/>
              </w:rPr>
              <w:t>S-NSSAI Tag</w:t>
            </w:r>
          </w:p>
        </w:tc>
        <w:tc>
          <w:tcPr>
            <w:tcW w:w="3260" w:type="dxa"/>
          </w:tcPr>
          <w:p>
            <w:pPr>
              <w:pStyle w:val="54"/>
            </w:pPr>
            <w:r>
              <w:t>5MBS UE pre-configuration for (EF</w:t>
            </w:r>
            <w:r>
              <w:rPr>
                <w:vertAlign w:val="subscript"/>
              </w:rPr>
              <w:t>5MBSUECONFIG</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'A2'</w:t>
            </w:r>
          </w:p>
        </w:tc>
        <w:tc>
          <w:tcPr>
            <w:tcW w:w="5670" w:type="dxa"/>
          </w:tcPr>
          <w:p>
            <w:pPr>
              <w:pStyle w:val="54"/>
            </w:pPr>
            <w:r>
              <w:t>TDD frequency information</w:t>
            </w:r>
          </w:p>
          <w:p>
            <w:pPr>
              <w:pStyle w:val="54"/>
            </w:pPr>
            <w:r>
              <w:t>The following tags are encapsulated within 'A2':</w:t>
            </w:r>
          </w:p>
          <w:p>
            <w:pPr>
              <w:pStyle w:val="54"/>
            </w:pPr>
            <w:r>
              <w:tab/>
            </w:r>
            <w:r>
              <w:t>'80'</w:t>
            </w:r>
            <w:r>
              <w:tab/>
            </w:r>
            <w:r>
              <w:t>TDD Intra Frequency Information data object</w:t>
            </w:r>
          </w:p>
          <w:p>
            <w:pPr>
              <w:pStyle w:val="54"/>
            </w:pPr>
            <w:r>
              <w:tab/>
            </w:r>
            <w:r>
              <w:t>'81'</w:t>
            </w:r>
            <w:r>
              <w:tab/>
            </w:r>
            <w:r>
              <w:t>TDD Inter Frequency Information data object</w:t>
            </w:r>
          </w:p>
        </w:tc>
        <w:tc>
          <w:tcPr>
            <w:tcW w:w="3260" w:type="dxa"/>
          </w:tcPr>
          <w:p>
            <w:pPr>
              <w:pStyle w:val="54"/>
            </w:pPr>
            <w:r>
              <w:t>Network Parameters (EF</w:t>
            </w:r>
            <w:r>
              <w:rPr>
                <w:vertAlign w:val="subscript"/>
              </w:rPr>
              <w:t>NETPAR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'A3'</w:t>
            </w:r>
          </w:p>
        </w:tc>
        <w:tc>
          <w:tcPr>
            <w:tcW w:w="5670" w:type="dxa"/>
          </w:tcPr>
          <w:p>
            <w:pPr>
              <w:pStyle w:val="54"/>
            </w:pPr>
            <w:r>
              <w:t>Service provider display information</w:t>
            </w:r>
          </w:p>
          <w:p>
            <w:pPr>
              <w:pStyle w:val="54"/>
            </w:pPr>
            <w:r>
              <w:t>The following tags are encapsulated within 'A3':</w:t>
            </w:r>
          </w:p>
          <w:p>
            <w:pPr>
              <w:pStyle w:val="54"/>
            </w:pPr>
            <w:r>
              <w:tab/>
            </w:r>
            <w:r>
              <w:t>'80'</w:t>
            </w:r>
            <w:r>
              <w:tab/>
            </w:r>
            <w:r>
              <w:t xml:space="preserve">Service provider PLMN list </w:t>
            </w:r>
          </w:p>
        </w:tc>
        <w:tc>
          <w:tcPr>
            <w:tcW w:w="3260" w:type="dxa"/>
          </w:tcPr>
          <w:p>
            <w:pPr>
              <w:pStyle w:val="54"/>
            </w:pPr>
            <w:r>
              <w:t>Service Provider Display Information (EF</w:t>
            </w:r>
            <w:r>
              <w:rPr>
                <w:vertAlign w:val="subscript"/>
              </w:rPr>
              <w:t>SPDI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'A8'</w:t>
            </w:r>
          </w:p>
        </w:tc>
        <w:tc>
          <w:tcPr>
            <w:tcW w:w="5670" w:type="dxa"/>
          </w:tcPr>
          <w:p>
            <w:pPr>
              <w:pStyle w:val="54"/>
            </w:pPr>
            <w:r>
              <w:t>Indicator for type 1 EFs (amount of records equal to master EF)</w:t>
            </w:r>
          </w:p>
          <w:p>
            <w:pPr>
              <w:pStyle w:val="54"/>
              <w:rPr>
                <w:rFonts w:eastAsia="MS Mincho"/>
              </w:rPr>
            </w:pPr>
            <w:r>
              <w:rPr>
                <w:rFonts w:hint="eastAsia" w:eastAsia="MS Mincho"/>
              </w:rPr>
              <w:t xml:space="preserve">The </w:t>
            </w:r>
            <w:r>
              <w:t>following tags are encapsulated within 'A</w:t>
            </w:r>
            <w:r>
              <w:rPr>
                <w:rFonts w:hint="eastAsia" w:eastAsia="MS Mincho"/>
              </w:rPr>
              <w:t>8</w:t>
            </w:r>
            <w:r>
              <w:t>':</w:t>
            </w:r>
          </w:p>
          <w:p>
            <w:pPr>
              <w:pStyle w:val="54"/>
              <w:rPr>
                <w:lang w:val="pt-BR"/>
              </w:rPr>
            </w:pPr>
            <w:r>
              <w:tab/>
            </w:r>
            <w:r>
              <w:rPr>
                <w:lang w:val="pt-BR"/>
              </w:rPr>
              <w:t>'C0'</w:t>
            </w:r>
            <w:r>
              <w:rPr>
                <w:lang w:val="pt-BR"/>
              </w:rPr>
              <w:tab/>
            </w:r>
            <w:r>
              <w:rPr>
                <w:lang w:val="pt-BR"/>
              </w:rPr>
              <w:t>EF</w:t>
            </w:r>
            <w:r>
              <w:rPr>
                <w:vertAlign w:val="subscript"/>
                <w:lang w:val="pt-BR"/>
              </w:rPr>
              <w:t xml:space="preserve">ADN </w:t>
            </w:r>
            <w:r>
              <w:rPr>
                <w:lang w:val="pt-BR"/>
              </w:rPr>
              <w:t>data object</w:t>
            </w:r>
          </w:p>
          <w:p>
            <w:pPr>
              <w:pStyle w:val="54"/>
              <w:rPr>
                <w:lang w:val="pt-BR"/>
              </w:rPr>
            </w:pPr>
            <w:r>
              <w:rPr>
                <w:lang w:val="pt-BR"/>
              </w:rPr>
              <w:tab/>
            </w:r>
            <w:r>
              <w:rPr>
                <w:lang w:val="pt-BR"/>
              </w:rPr>
              <w:t>'C1'</w:t>
            </w:r>
            <w:r>
              <w:rPr>
                <w:lang w:val="pt-BR"/>
              </w:rPr>
              <w:tab/>
            </w:r>
            <w:r>
              <w:rPr>
                <w:lang w:val="pt-BR"/>
              </w:rPr>
              <w:t>EF</w:t>
            </w:r>
            <w:r>
              <w:rPr>
                <w:vertAlign w:val="subscript"/>
                <w:lang w:val="pt-BR"/>
              </w:rPr>
              <w:t xml:space="preserve">IAP </w:t>
            </w:r>
            <w:r>
              <w:rPr>
                <w:lang w:val="pt-BR"/>
              </w:rPr>
              <w:t>data object</w:t>
            </w:r>
          </w:p>
          <w:p>
            <w:pPr>
              <w:pStyle w:val="54"/>
              <w:rPr>
                <w:lang w:val="pt-BR"/>
              </w:rPr>
            </w:pPr>
            <w:r>
              <w:rPr>
                <w:lang w:val="pt-BR"/>
              </w:rPr>
              <w:tab/>
            </w:r>
            <w:r>
              <w:rPr>
                <w:lang w:val="pt-BR"/>
              </w:rPr>
              <w:t>'C3'</w:t>
            </w:r>
            <w:r>
              <w:rPr>
                <w:lang w:val="pt-BR"/>
              </w:rPr>
              <w:tab/>
            </w:r>
            <w:r>
              <w:rPr>
                <w:lang w:val="pt-BR"/>
              </w:rPr>
              <w:t>EF</w:t>
            </w:r>
            <w:r>
              <w:rPr>
                <w:vertAlign w:val="subscript"/>
                <w:lang w:val="pt-BR"/>
              </w:rPr>
              <w:t xml:space="preserve">SNE </w:t>
            </w:r>
            <w:r>
              <w:rPr>
                <w:lang w:val="pt-BR"/>
              </w:rPr>
              <w:t>data object</w:t>
            </w:r>
          </w:p>
          <w:p>
            <w:pPr>
              <w:pStyle w:val="54"/>
              <w:rPr>
                <w:lang w:val="pt-BR"/>
              </w:rPr>
            </w:pPr>
            <w:r>
              <w:rPr>
                <w:lang w:val="pt-BR"/>
              </w:rPr>
              <w:tab/>
            </w:r>
            <w:r>
              <w:rPr>
                <w:lang w:val="pt-BR"/>
              </w:rPr>
              <w:t>'C4'</w:t>
            </w:r>
            <w:r>
              <w:rPr>
                <w:lang w:val="pt-BR"/>
              </w:rPr>
              <w:tab/>
            </w:r>
            <w:r>
              <w:rPr>
                <w:lang w:val="pt-BR"/>
              </w:rPr>
              <w:t>EF</w:t>
            </w:r>
            <w:r>
              <w:rPr>
                <w:vertAlign w:val="subscript"/>
                <w:lang w:val="pt-BR"/>
              </w:rPr>
              <w:t xml:space="preserve">ANR </w:t>
            </w:r>
            <w:r>
              <w:rPr>
                <w:lang w:val="pt-BR"/>
              </w:rPr>
              <w:t>data object</w:t>
            </w:r>
          </w:p>
          <w:p>
            <w:pPr>
              <w:pStyle w:val="54"/>
              <w:rPr>
                <w:lang w:val="pt-PT"/>
              </w:rPr>
            </w:pPr>
            <w:r>
              <w:rPr>
                <w:lang w:val="pt-BR"/>
              </w:rPr>
              <w:tab/>
            </w:r>
            <w:r>
              <w:rPr>
                <w:lang w:val="pt-PT"/>
              </w:rPr>
              <w:t>'C5'</w:t>
            </w:r>
            <w:r>
              <w:rPr>
                <w:lang w:val="pt-PT"/>
              </w:rPr>
              <w:tab/>
            </w:r>
            <w:r>
              <w:rPr>
                <w:lang w:val="pt-PT"/>
              </w:rPr>
              <w:t>EF</w:t>
            </w:r>
            <w:r>
              <w:rPr>
                <w:vertAlign w:val="subscript"/>
                <w:lang w:val="pt-PT"/>
              </w:rPr>
              <w:t xml:space="preserve">PBC </w:t>
            </w:r>
            <w:r>
              <w:rPr>
                <w:lang w:val="pt-PT"/>
              </w:rPr>
              <w:t>data object</w:t>
            </w:r>
          </w:p>
          <w:p>
            <w:pPr>
              <w:pStyle w:val="54"/>
              <w:rPr>
                <w:lang w:val="pt-PT"/>
              </w:rPr>
            </w:pPr>
            <w:r>
              <w:rPr>
                <w:lang w:val="pt-PT"/>
              </w:rPr>
              <w:tab/>
            </w:r>
            <w:r>
              <w:rPr>
                <w:lang w:val="pt-PT"/>
              </w:rPr>
              <w:t>'C6'</w:t>
            </w:r>
            <w:r>
              <w:rPr>
                <w:lang w:val="pt-PT"/>
              </w:rPr>
              <w:tab/>
            </w:r>
            <w:r>
              <w:rPr>
                <w:lang w:val="pt-PT"/>
              </w:rPr>
              <w:t>EF</w:t>
            </w:r>
            <w:r>
              <w:rPr>
                <w:vertAlign w:val="subscript"/>
                <w:lang w:val="pt-PT"/>
              </w:rPr>
              <w:t xml:space="preserve">GRP </w:t>
            </w:r>
            <w:r>
              <w:rPr>
                <w:lang w:val="pt-PT"/>
              </w:rPr>
              <w:t>data object</w:t>
            </w:r>
          </w:p>
          <w:p>
            <w:pPr>
              <w:pStyle w:val="54"/>
            </w:pPr>
            <w:r>
              <w:rPr>
                <w:lang w:val="pt-PT"/>
              </w:rPr>
              <w:tab/>
            </w:r>
            <w:r>
              <w:t>'C9'</w:t>
            </w:r>
            <w:r>
              <w:tab/>
            </w:r>
            <w:r>
              <w:t>EF</w:t>
            </w:r>
            <w:r>
              <w:rPr>
                <w:vertAlign w:val="subscript"/>
              </w:rPr>
              <w:t>UID</w:t>
            </w:r>
            <w:r>
              <w:t xml:space="preserve"> data object</w:t>
            </w:r>
          </w:p>
          <w:p>
            <w:pPr>
              <w:pStyle w:val="54"/>
              <w:rPr>
                <w:lang w:val="en-US"/>
              </w:rPr>
            </w:pPr>
            <w:r>
              <w:tab/>
            </w:r>
            <w:r>
              <w:t>'CA'</w:t>
            </w:r>
            <w:r>
              <w:tab/>
            </w:r>
            <w:r>
              <w:t>EF</w:t>
            </w:r>
            <w:r>
              <w:rPr>
                <w:vertAlign w:val="subscript"/>
              </w:rPr>
              <w:t xml:space="preserve">EMAIL </w:t>
            </w:r>
            <w:r>
              <w:t>data object</w:t>
            </w:r>
          </w:p>
          <w:p>
            <w:pPr>
              <w:pStyle w:val="54"/>
            </w:pPr>
            <w:r>
              <w:tab/>
            </w:r>
            <w:r>
              <w:t>'</w:t>
            </w:r>
            <w:r>
              <w:rPr>
                <w:lang w:val="es-ES"/>
              </w:rPr>
              <w:t>CC</w:t>
            </w:r>
            <w:r>
              <w:t>'</w:t>
            </w:r>
            <w:r>
              <w:tab/>
            </w:r>
            <w:r>
              <w:t>EF</w:t>
            </w:r>
            <w:r>
              <w:rPr>
                <w:vertAlign w:val="subscript"/>
                <w:lang w:val="es-ES"/>
              </w:rPr>
              <w:t>PURI</w:t>
            </w:r>
            <w:r>
              <w:rPr>
                <w:vertAlign w:val="subscript"/>
              </w:rPr>
              <w:t xml:space="preserve"> </w:t>
            </w:r>
            <w:r>
              <w:t>data object</w:t>
            </w:r>
          </w:p>
        </w:tc>
        <w:tc>
          <w:tcPr>
            <w:tcW w:w="3260" w:type="dxa"/>
          </w:tcPr>
          <w:p>
            <w:pPr>
              <w:pStyle w:val="54"/>
            </w:pPr>
            <w:r>
              <w:t>Phone Book Reference File (EF</w:t>
            </w:r>
            <w:r>
              <w:rPr>
                <w:vertAlign w:val="subscript"/>
              </w:rPr>
              <w:t>PBR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'A9'</w:t>
            </w:r>
          </w:p>
        </w:tc>
        <w:tc>
          <w:tcPr>
            <w:tcW w:w="5670" w:type="dxa"/>
          </w:tcPr>
          <w:p>
            <w:pPr>
              <w:pStyle w:val="54"/>
              <w:rPr>
                <w:rFonts w:eastAsia="MS Mincho"/>
              </w:rPr>
            </w:pPr>
            <w:r>
              <w:t>Indicator for type 2 EFs (EFs linked via the index administration file)</w:t>
            </w:r>
          </w:p>
          <w:p>
            <w:pPr>
              <w:pStyle w:val="54"/>
              <w:rPr>
                <w:rFonts w:eastAsia="MS Mincho"/>
              </w:rPr>
            </w:pPr>
            <w:r>
              <w:rPr>
                <w:rFonts w:hint="eastAsia" w:eastAsia="MS Mincho"/>
              </w:rPr>
              <w:t xml:space="preserve">The </w:t>
            </w:r>
            <w:r>
              <w:t xml:space="preserve">following </w:t>
            </w:r>
            <w:r>
              <w:rPr>
                <w:rFonts w:hint="eastAsia" w:eastAsia="MS Mincho"/>
              </w:rPr>
              <w:t xml:space="preserve">tags </w:t>
            </w:r>
            <w:r>
              <w:t>are encapsulated within 'A</w:t>
            </w:r>
            <w:r>
              <w:rPr>
                <w:rFonts w:hint="eastAsia" w:eastAsia="MS Mincho"/>
              </w:rPr>
              <w:t>9</w:t>
            </w:r>
            <w:r>
              <w:t>':</w:t>
            </w:r>
          </w:p>
          <w:p>
            <w:pPr>
              <w:pStyle w:val="54"/>
              <w:rPr>
                <w:lang w:val="pt-BR"/>
              </w:rPr>
            </w:pPr>
            <w:r>
              <w:tab/>
            </w:r>
            <w:r>
              <w:rPr>
                <w:lang w:val="pt-BR"/>
              </w:rPr>
              <w:t>'C3'</w:t>
            </w:r>
            <w:r>
              <w:rPr>
                <w:lang w:val="pt-BR"/>
              </w:rPr>
              <w:tab/>
            </w:r>
            <w:r>
              <w:rPr>
                <w:lang w:val="pt-BR"/>
              </w:rPr>
              <w:t>EF</w:t>
            </w:r>
            <w:r>
              <w:rPr>
                <w:vertAlign w:val="subscript"/>
                <w:lang w:val="pt-BR"/>
              </w:rPr>
              <w:t xml:space="preserve">SNE </w:t>
            </w:r>
            <w:r>
              <w:rPr>
                <w:lang w:val="pt-BR"/>
              </w:rPr>
              <w:t>data object</w:t>
            </w:r>
          </w:p>
          <w:p>
            <w:pPr>
              <w:pStyle w:val="54"/>
              <w:rPr>
                <w:lang w:val="pt-BR"/>
              </w:rPr>
            </w:pPr>
            <w:r>
              <w:rPr>
                <w:lang w:val="pt-BR"/>
              </w:rPr>
              <w:tab/>
            </w:r>
            <w:r>
              <w:rPr>
                <w:lang w:val="pt-BR"/>
              </w:rPr>
              <w:t>'C4'</w:t>
            </w:r>
            <w:r>
              <w:rPr>
                <w:lang w:val="pt-BR"/>
              </w:rPr>
              <w:tab/>
            </w:r>
            <w:r>
              <w:rPr>
                <w:lang w:val="pt-BR"/>
              </w:rPr>
              <w:t>EF</w:t>
            </w:r>
            <w:r>
              <w:rPr>
                <w:vertAlign w:val="subscript"/>
                <w:lang w:val="pt-BR"/>
              </w:rPr>
              <w:t xml:space="preserve">ANR </w:t>
            </w:r>
            <w:r>
              <w:rPr>
                <w:lang w:val="pt-BR"/>
              </w:rPr>
              <w:t>data object</w:t>
            </w:r>
          </w:p>
          <w:p>
            <w:pPr>
              <w:pStyle w:val="54"/>
              <w:rPr>
                <w:lang w:val="es-ES"/>
              </w:rPr>
            </w:pPr>
            <w:r>
              <w:rPr>
                <w:lang w:val="pt-BR"/>
              </w:rPr>
              <w:tab/>
            </w:r>
            <w:r>
              <w:t>'CA'</w:t>
            </w:r>
            <w:r>
              <w:tab/>
            </w:r>
            <w:r>
              <w:t>EF</w:t>
            </w:r>
            <w:r>
              <w:rPr>
                <w:vertAlign w:val="subscript"/>
              </w:rPr>
              <w:t xml:space="preserve">EMAIL </w:t>
            </w:r>
            <w:r>
              <w:t>data object</w:t>
            </w:r>
          </w:p>
          <w:p>
            <w:pPr>
              <w:pStyle w:val="54"/>
            </w:pPr>
            <w:r>
              <w:tab/>
            </w:r>
            <w:r>
              <w:t>'</w:t>
            </w:r>
            <w:r>
              <w:rPr>
                <w:lang w:val="es-ES"/>
              </w:rPr>
              <w:t>CC</w:t>
            </w:r>
            <w:r>
              <w:t>'</w:t>
            </w:r>
            <w:r>
              <w:tab/>
            </w:r>
            <w:r>
              <w:t>EF</w:t>
            </w:r>
            <w:r>
              <w:rPr>
                <w:vertAlign w:val="subscript"/>
                <w:lang w:val="es-ES"/>
              </w:rPr>
              <w:t>PURI</w:t>
            </w:r>
            <w:r>
              <w:rPr>
                <w:vertAlign w:val="subscript"/>
              </w:rPr>
              <w:t xml:space="preserve"> </w:t>
            </w:r>
            <w:r>
              <w:t>data object</w:t>
            </w:r>
          </w:p>
        </w:tc>
        <w:tc>
          <w:tcPr>
            <w:tcW w:w="3260" w:type="dxa"/>
          </w:tcPr>
          <w:p>
            <w:pPr>
              <w:pStyle w:val="54"/>
            </w:pPr>
            <w:r>
              <w:t>Phone Book Reference File (EF</w:t>
            </w:r>
            <w:r>
              <w:rPr>
                <w:vertAlign w:val="subscript"/>
              </w:rPr>
              <w:t>PBR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'AA'</w:t>
            </w:r>
          </w:p>
        </w:tc>
        <w:tc>
          <w:tcPr>
            <w:tcW w:w="5670" w:type="dxa"/>
          </w:tcPr>
          <w:p>
            <w:pPr>
              <w:pStyle w:val="54"/>
            </w:pPr>
            <w:r>
              <w:t>Indicator for type 3 EFs (EFs addressed inside an object using a record identifier as a pointer)</w:t>
            </w:r>
          </w:p>
          <w:p>
            <w:pPr>
              <w:pStyle w:val="54"/>
            </w:pPr>
            <w:r>
              <w:t>The following tags are encapsulated within 'AA':</w:t>
            </w:r>
          </w:p>
          <w:p>
            <w:pPr>
              <w:pStyle w:val="54"/>
              <w:rPr>
                <w:lang w:val="pt-BR"/>
              </w:rPr>
            </w:pPr>
            <w:r>
              <w:tab/>
            </w:r>
            <w:r>
              <w:rPr>
                <w:lang w:val="pt-BR"/>
              </w:rPr>
              <w:t>'C2'</w:t>
            </w:r>
            <w:r>
              <w:rPr>
                <w:lang w:val="pt-BR"/>
              </w:rPr>
              <w:tab/>
            </w:r>
            <w:r>
              <w:rPr>
                <w:lang w:val="pt-BR"/>
              </w:rPr>
              <w:t>EF</w:t>
            </w:r>
            <w:r>
              <w:rPr>
                <w:vertAlign w:val="subscript"/>
                <w:lang w:val="pt-BR"/>
              </w:rPr>
              <w:t xml:space="preserve">EXT1 </w:t>
            </w:r>
            <w:r>
              <w:rPr>
                <w:lang w:val="pt-BR"/>
              </w:rPr>
              <w:t>data object</w:t>
            </w:r>
          </w:p>
          <w:p>
            <w:pPr>
              <w:pStyle w:val="54"/>
              <w:rPr>
                <w:lang w:val="pt-BR"/>
              </w:rPr>
            </w:pPr>
            <w:r>
              <w:rPr>
                <w:lang w:val="pt-BR"/>
              </w:rPr>
              <w:tab/>
            </w:r>
            <w:r>
              <w:rPr>
                <w:lang w:val="pt-BR"/>
              </w:rPr>
              <w:t>'C7'</w:t>
            </w:r>
            <w:r>
              <w:rPr>
                <w:lang w:val="pt-BR"/>
              </w:rPr>
              <w:tab/>
            </w:r>
            <w:r>
              <w:rPr>
                <w:lang w:val="pt-BR"/>
              </w:rPr>
              <w:t>EF</w:t>
            </w:r>
            <w:r>
              <w:rPr>
                <w:vertAlign w:val="subscript"/>
                <w:lang w:val="pt-BR"/>
              </w:rPr>
              <w:t xml:space="preserve">AAS </w:t>
            </w:r>
            <w:r>
              <w:rPr>
                <w:lang w:val="pt-BR"/>
              </w:rPr>
              <w:t>data object</w:t>
            </w:r>
          </w:p>
          <w:p>
            <w:pPr>
              <w:pStyle w:val="54"/>
              <w:rPr>
                <w:lang w:val="pt-BR"/>
              </w:rPr>
            </w:pPr>
            <w:r>
              <w:rPr>
                <w:lang w:val="pt-BR"/>
              </w:rPr>
              <w:tab/>
            </w:r>
            <w:r>
              <w:rPr>
                <w:lang w:val="pt-BR"/>
              </w:rPr>
              <w:t>'C8'</w:t>
            </w:r>
            <w:r>
              <w:rPr>
                <w:lang w:val="pt-BR"/>
              </w:rPr>
              <w:tab/>
            </w:r>
            <w:r>
              <w:rPr>
                <w:lang w:val="pt-BR"/>
              </w:rPr>
              <w:t>EF</w:t>
            </w:r>
            <w:r>
              <w:rPr>
                <w:vertAlign w:val="subscript"/>
                <w:lang w:val="pt-BR"/>
              </w:rPr>
              <w:t xml:space="preserve">GAS </w:t>
            </w:r>
            <w:r>
              <w:rPr>
                <w:lang w:val="pt-BR"/>
              </w:rPr>
              <w:t>data object</w:t>
            </w:r>
          </w:p>
          <w:p>
            <w:pPr>
              <w:pStyle w:val="54"/>
              <w:rPr>
                <w:lang w:val="pt-BR"/>
              </w:rPr>
            </w:pPr>
            <w:r>
              <w:rPr>
                <w:lang w:val="pt-BR"/>
              </w:rPr>
              <w:tab/>
            </w:r>
            <w:r>
              <w:rPr>
                <w:lang w:val="pt-BR"/>
              </w:rPr>
              <w:t>'CB'</w:t>
            </w:r>
            <w:r>
              <w:rPr>
                <w:lang w:val="pt-BR"/>
              </w:rPr>
              <w:tab/>
            </w:r>
            <w:r>
              <w:rPr>
                <w:lang w:val="pt-BR"/>
              </w:rPr>
              <w:t>EF</w:t>
            </w:r>
            <w:r>
              <w:rPr>
                <w:vertAlign w:val="subscript"/>
                <w:lang w:val="pt-BR"/>
              </w:rPr>
              <w:t>CCP1</w:t>
            </w:r>
            <w:r>
              <w:rPr>
                <w:lang w:val="pt-BR"/>
              </w:rPr>
              <w:t xml:space="preserve"> data object</w:t>
            </w:r>
          </w:p>
        </w:tc>
        <w:tc>
          <w:tcPr>
            <w:tcW w:w="3260" w:type="dxa"/>
          </w:tcPr>
          <w:p>
            <w:pPr>
              <w:pStyle w:val="54"/>
            </w:pPr>
            <w:r>
              <w:t>Phone Book Reference File (EF</w:t>
            </w:r>
            <w:r>
              <w:rPr>
                <w:vertAlign w:val="subscript"/>
              </w:rPr>
              <w:t>PBR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'AB'</w:t>
            </w:r>
          </w:p>
        </w:tc>
        <w:tc>
          <w:tcPr>
            <w:tcW w:w="5670" w:type="dxa"/>
          </w:tcPr>
          <w:p>
            <w:pPr>
              <w:pStyle w:val="54"/>
            </w:pPr>
            <w:r>
              <w:t>MMS Connectivity Parameters:</w:t>
            </w:r>
          </w:p>
          <w:p>
            <w:pPr>
              <w:pStyle w:val="54"/>
            </w:pPr>
            <w:r>
              <w:t>The following are encapsulated under 'AB':</w:t>
            </w:r>
          </w:p>
          <w:p>
            <w:pPr>
              <w:pStyle w:val="54"/>
            </w:pPr>
            <w:r>
              <w:tab/>
            </w:r>
            <w:r>
              <w:t>'80'   MMS Implementation Tag</w:t>
            </w:r>
          </w:p>
          <w:p>
            <w:pPr>
              <w:pStyle w:val="54"/>
            </w:pPr>
            <w:r>
              <w:tab/>
            </w:r>
            <w:r>
              <w:t>'81'   MMS Relay/Server Tag</w:t>
            </w:r>
          </w:p>
          <w:p>
            <w:pPr>
              <w:pStyle w:val="54"/>
            </w:pPr>
            <w:r>
              <w:tab/>
            </w:r>
            <w:r>
              <w:t>'82'   Interface to core network and bearer Tag</w:t>
            </w:r>
          </w:p>
          <w:p>
            <w:pPr>
              <w:pStyle w:val="54"/>
              <w:rPr>
                <w:szCs w:val="18"/>
              </w:rPr>
            </w:pPr>
            <w:r>
              <w:t xml:space="preserve">'83'   </w:t>
            </w:r>
            <w:r>
              <w:rPr>
                <w:rFonts w:cs="Arial"/>
                <w:szCs w:val="18"/>
              </w:rPr>
              <w:t>Gateway</w:t>
            </w:r>
            <w:r>
              <w:t xml:space="preserve"> Tag</w:t>
            </w:r>
          </w:p>
          <w:p>
            <w:pPr>
              <w:pStyle w:val="54"/>
              <w:rPr>
                <w:szCs w:val="18"/>
              </w:rPr>
            </w:pPr>
            <w:r>
              <w:rPr>
                <w:szCs w:val="18"/>
              </w:rPr>
              <w:t xml:space="preserve">'84'   </w:t>
            </w:r>
            <w:r>
              <w:rPr>
                <w:rFonts w:cs="Arial"/>
                <w:szCs w:val="18"/>
              </w:rPr>
              <w:t xml:space="preserve">Reserved for 3GPP2: </w:t>
            </w:r>
            <w:r>
              <w:rPr>
                <w:rFonts w:cs="Arial"/>
                <w:snapToGrid w:val="0"/>
                <w:szCs w:val="18"/>
              </w:rPr>
              <w:t>MMS Authentication Mechanism Tag</w:t>
            </w:r>
          </w:p>
          <w:p>
            <w:pPr>
              <w:pStyle w:val="54"/>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Pr>
          <w:p>
            <w:pPr>
              <w:pStyle w:val="54"/>
            </w:pPr>
            <w:r>
              <w:t>MMS Connectivity Parameters (EF</w:t>
            </w:r>
            <w:r>
              <w:rPr>
                <w:vertAlign w:val="subscript"/>
              </w:rPr>
              <w:t>MMSICP</w:t>
            </w:r>
            <w:r>
              <w:t xml:space="preserve"> / EF</w:t>
            </w:r>
            <w:r>
              <w:rPr>
                <w:vertAlign w:val="subscript"/>
              </w:rPr>
              <w:t>MMSUCP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'DB'</w:t>
            </w:r>
          </w:p>
        </w:tc>
        <w:tc>
          <w:tcPr>
            <w:tcW w:w="5670" w:type="dxa"/>
          </w:tcPr>
          <w:p>
            <w:pPr>
              <w:pStyle w:val="54"/>
            </w:pPr>
            <w:r>
              <w:t>Successful 3G authentication</w:t>
            </w:r>
          </w:p>
        </w:tc>
        <w:tc>
          <w:tcPr>
            <w:tcW w:w="3260" w:type="dxa"/>
          </w:tcPr>
          <w:p>
            <w:pPr>
              <w:pStyle w:val="54"/>
            </w:pPr>
            <w:r>
              <w:t>Response to AUTHENTICATE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'DB'</w:t>
            </w:r>
          </w:p>
        </w:tc>
        <w:tc>
          <w:tcPr>
            <w:tcW w:w="5670" w:type="dxa"/>
          </w:tcPr>
          <w:p>
            <w:pPr>
              <w:pStyle w:val="54"/>
            </w:pPr>
            <w:r>
              <w:t>Successful VGCS/VBS operation authentication tag</w:t>
            </w:r>
          </w:p>
        </w:tc>
        <w:tc>
          <w:tcPr>
            <w:tcW w:w="3260" w:type="dxa"/>
          </w:tcPr>
          <w:p>
            <w:pPr>
              <w:pStyle w:val="54"/>
            </w:pPr>
            <w:r>
              <w:t>Response to AUTHENTICATE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'DB'</w:t>
            </w:r>
          </w:p>
        </w:tc>
        <w:tc>
          <w:tcPr>
            <w:tcW w:w="5670" w:type="dxa"/>
          </w:tcPr>
          <w:p>
            <w:pPr>
              <w:pStyle w:val="54"/>
            </w:pPr>
            <w:r>
              <w:t>Successful GBA operation tag</w:t>
            </w:r>
          </w:p>
        </w:tc>
        <w:tc>
          <w:tcPr>
            <w:tcW w:w="3260" w:type="dxa"/>
          </w:tcPr>
          <w:p>
            <w:pPr>
              <w:pStyle w:val="54"/>
            </w:pPr>
            <w:r>
              <w:t>Response to AUTHENTICATE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rPr>
                <w:lang w:val="fr-FR"/>
              </w:rPr>
            </w:pPr>
            <w:r>
              <w:rPr>
                <w:lang w:val="fr-FR"/>
              </w:rPr>
              <w:t>'DC'</w:t>
            </w:r>
          </w:p>
        </w:tc>
        <w:tc>
          <w:tcPr>
            <w:tcW w:w="5670" w:type="dxa"/>
          </w:tcPr>
          <w:p>
            <w:pPr>
              <w:pStyle w:val="54"/>
              <w:rPr>
                <w:lang w:val="fr-FR"/>
              </w:rPr>
            </w:pPr>
            <w:r>
              <w:rPr>
                <w:lang w:val="fr-FR"/>
              </w:rPr>
              <w:t>Synchronisation failure</w:t>
            </w:r>
          </w:p>
        </w:tc>
        <w:tc>
          <w:tcPr>
            <w:tcW w:w="3260" w:type="dxa"/>
          </w:tcPr>
          <w:p>
            <w:pPr>
              <w:pStyle w:val="54"/>
            </w:pPr>
            <w:r>
              <w:t>Response to AUTHENTICATE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'DD'</w:t>
            </w:r>
          </w:p>
        </w:tc>
        <w:tc>
          <w:tcPr>
            <w:tcW w:w="5670" w:type="dxa"/>
          </w:tcPr>
          <w:p>
            <w:pPr>
              <w:pStyle w:val="54"/>
            </w:pPr>
            <w:r>
              <w:t>Access Point Name</w:t>
            </w:r>
          </w:p>
        </w:tc>
        <w:tc>
          <w:tcPr>
            <w:tcW w:w="3260" w:type="dxa"/>
          </w:tcPr>
          <w:p>
            <w:pPr>
              <w:pStyle w:val="54"/>
            </w:pPr>
            <w:r>
              <w:t>APN Control List (EF</w:t>
            </w:r>
            <w:r>
              <w:rPr>
                <w:vertAlign w:val="subscript"/>
              </w:rPr>
              <w:t>ACL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'DD'</w:t>
            </w:r>
          </w:p>
        </w:tc>
        <w:tc>
          <w:tcPr>
            <w:tcW w:w="5670" w:type="dxa"/>
          </w:tcPr>
          <w:p>
            <w:pPr>
              <w:pStyle w:val="54"/>
            </w:pPr>
            <w:r>
              <w:t>GBA Security Context Bootstrapping Mode tag</w:t>
            </w:r>
          </w:p>
        </w:tc>
        <w:tc>
          <w:tcPr>
            <w:tcW w:w="3260" w:type="dxa"/>
          </w:tcPr>
          <w:p>
            <w:pPr>
              <w:pStyle w:val="54"/>
            </w:pPr>
            <w:r>
              <w:t>AUTHENTICATE command parameter, in GBA security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r>
              <w:t>'DE'</w:t>
            </w:r>
          </w:p>
        </w:tc>
        <w:tc>
          <w:tcPr>
            <w:tcW w:w="5670" w:type="dxa"/>
          </w:tcPr>
          <w:p>
            <w:pPr>
              <w:pStyle w:val="54"/>
            </w:pPr>
            <w:r>
              <w:t>GBA Security Context NAF Derivation Mode tag</w:t>
            </w:r>
          </w:p>
        </w:tc>
        <w:tc>
          <w:tcPr>
            <w:tcW w:w="3260" w:type="dxa"/>
          </w:tcPr>
          <w:p>
            <w:pPr>
              <w:pStyle w:val="54"/>
            </w:pPr>
            <w:r>
              <w:t>Response to AUTHENTICATE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jc w:val="center"/>
        </w:trPr>
        <w:tc>
          <w:tcPr>
            <w:tcW w:w="779" w:type="dxa"/>
          </w:tcPr>
          <w:p>
            <w:pPr>
              <w:pStyle w:val="54"/>
            </w:pPr>
            <w:ins w:id="75" w:author="HWJ" w:date="2024-02-26T18:00:50Z">
              <w:r>
                <w:rPr>
                  <w:lang w:val="fr-FR"/>
                </w:rPr>
                <w:t>'80'</w:t>
              </w:r>
            </w:ins>
          </w:p>
        </w:tc>
        <w:tc>
          <w:tcPr>
            <w:tcW w:w="5670" w:type="dxa"/>
          </w:tcPr>
          <w:p>
            <w:pPr>
              <w:pStyle w:val="54"/>
            </w:pPr>
            <w:ins w:id="76" w:author="HWJ" w:date="2024-02-26T18:00:58Z">
              <w:r>
                <w:rPr>
                  <w:rFonts w:hint="eastAsia"/>
                </w:rPr>
                <w:t>Applet NAF Access Control TLV object</w:t>
              </w:r>
            </w:ins>
          </w:p>
        </w:tc>
        <w:tc>
          <w:tcPr>
            <w:tcW w:w="3260" w:type="dxa"/>
          </w:tcPr>
          <w:p>
            <w:pPr>
              <w:pStyle w:val="54"/>
            </w:pPr>
            <w:ins w:id="77" w:author="HWJ" w:date="2024-02-26T18:01:05Z">
              <w:r>
                <w:rPr/>
                <w:t>EF</w:t>
              </w:r>
            </w:ins>
            <w:ins w:id="78" w:author="HWJ" w:date="2024-02-26T18:01:05Z">
              <w:r>
                <w:rPr>
                  <w:rFonts w:hint="eastAsia" w:eastAsia="宋体"/>
                  <w:vertAlign w:val="subscript"/>
                  <w:lang w:val="en-US" w:eastAsia="zh-CN"/>
                </w:rPr>
                <w:t>AC_GBAUAPI</w:t>
              </w:r>
            </w:ins>
          </w:p>
        </w:tc>
      </w:tr>
    </w:tbl>
    <w:p>
      <w:pPr>
        <w:pStyle w:val="59"/>
      </w:pPr>
    </w:p>
    <w:p>
      <w:pPr>
        <w:pStyle w:val="57"/>
        <w:rPr>
          <w:lang w:eastAsia="ja-JP"/>
        </w:rPr>
      </w:pPr>
      <w:r>
        <w:t>NOTE:</w:t>
      </w:r>
      <w:r>
        <w:tab/>
      </w:r>
      <w:r>
        <w:t xml:space="preserve">the value 'FF' is an invalid tag value. </w:t>
      </w:r>
      <w:r>
        <w:rPr>
          <w:lang w:eastAsia="ja-JP"/>
        </w:rPr>
        <w:t>For ASN.1 tag assignment rules see ISO/IEC 8825-1 [35].</w:t>
      </w: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pPr>
        <w:jc w:val="both"/>
        <w:rPr>
          <w:rFonts w:ascii="Arial" w:hAnsi="Arial" w:cs="Arial"/>
          <w:color w:val="auto"/>
          <w:highlight w:val="green"/>
        </w:rPr>
      </w:pPr>
    </w:p>
    <w:p>
      <w:pPr>
        <w:pStyle w:val="10"/>
        <w:rPr>
          <w:lang w:eastAsia="ja-JP"/>
        </w:rPr>
      </w:pPr>
      <w:bookmarkStart w:id="68" w:name="_Toc44930737"/>
      <w:bookmarkStart w:id="69" w:name="_Toc20392089"/>
      <w:bookmarkStart w:id="70" w:name="_Toc50965507"/>
      <w:bookmarkStart w:id="71" w:name="_Toc57102275"/>
      <w:bookmarkStart w:id="72" w:name="_Toc36477844"/>
      <w:bookmarkStart w:id="73" w:name="_Toc27774057"/>
      <w:bookmarkStart w:id="74" w:name="_Toc36474482"/>
      <w:bookmarkStart w:id="75" w:name="_Toc11053249"/>
      <w:bookmarkStart w:id="76" w:name="_Toc138671216"/>
      <w:r>
        <w:t xml:space="preserve">Annex </w:t>
      </w:r>
      <w:r>
        <w:rPr>
          <w:lang w:eastAsia="ja-JP"/>
        </w:rPr>
        <w:t>E</w:t>
      </w:r>
      <w:r>
        <w:t xml:space="preserve"> (informative):</w:t>
      </w:r>
      <w:r>
        <w:br w:type="textWrapping"/>
      </w:r>
      <w:r>
        <w:t>Suggested contents of the EFs at pre</w:t>
      </w:r>
      <w:r>
        <w:noBreakHyphen/>
      </w:r>
      <w:r>
        <w:t>personalization</w:t>
      </w:r>
      <w:bookmarkEnd w:id="68"/>
      <w:bookmarkEnd w:id="69"/>
      <w:bookmarkEnd w:id="70"/>
      <w:bookmarkEnd w:id="71"/>
      <w:bookmarkEnd w:id="72"/>
      <w:bookmarkEnd w:id="73"/>
      <w:bookmarkEnd w:id="74"/>
      <w:bookmarkEnd w:id="75"/>
      <w:bookmarkEnd w:id="76"/>
    </w:p>
    <w:p>
      <w:pPr>
        <w:keepNext/>
        <w:keepLines/>
      </w:pPr>
      <w:r>
        <w:t>If EFs have an unassigned value, it may not be clear from the main text what this value should be. This annex suggests values in these cases.</w:t>
      </w:r>
    </w:p>
    <w:p>
      <w:pPr>
        <w:pStyle w:val="56"/>
        <w:spacing w:before="0" w:after="0"/>
        <w:rPr>
          <w:sz w:val="8"/>
          <w:szCs w:val="8"/>
        </w:rPr>
      </w:pPr>
    </w:p>
    <w:tbl>
      <w:tblPr>
        <w:tblStyle w:val="4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71" w:type="dxa"/>
        </w:tblCellMar>
      </w:tblPr>
      <w:tblGrid>
        <w:gridCol w:w="20"/>
        <w:gridCol w:w="1878"/>
        <w:gridCol w:w="20"/>
        <w:gridCol w:w="3807"/>
        <w:gridCol w:w="20"/>
        <w:gridCol w:w="3719"/>
        <w:gridCol w:w="10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2"/>
              <w:rPr>
                <w:lang w:val="fr-FR"/>
              </w:rPr>
            </w:pPr>
            <w:r>
              <w:rPr>
                <w:lang w:val="fr-FR"/>
              </w:rPr>
              <w:t>File Identification</w:t>
            </w:r>
          </w:p>
        </w:tc>
        <w:tc>
          <w:tcPr>
            <w:tcW w:w="3827" w:type="dxa"/>
            <w:gridSpan w:val="2"/>
          </w:tcPr>
          <w:p>
            <w:pPr>
              <w:pStyle w:val="52"/>
              <w:rPr>
                <w:lang w:val="fr-FR"/>
              </w:rPr>
            </w:pPr>
            <w:r>
              <w:rPr>
                <w:lang w:val="fr-FR"/>
              </w:rPr>
              <w:t>Description</w:t>
            </w:r>
          </w:p>
        </w:tc>
        <w:tc>
          <w:tcPr>
            <w:tcW w:w="3739" w:type="dxa"/>
            <w:gridSpan w:val="2"/>
          </w:tcPr>
          <w:p>
            <w:pPr>
              <w:pStyle w:val="52"/>
            </w:pPr>
            <w:r>
              <w:t>Value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'2F00'</w:t>
            </w:r>
          </w:p>
        </w:tc>
        <w:tc>
          <w:tcPr>
            <w:tcW w:w="3827" w:type="dxa"/>
            <w:gridSpan w:val="2"/>
          </w:tcPr>
          <w:p>
            <w:pPr>
              <w:pStyle w:val="54"/>
              <w:rPr>
                <w:snapToGrid w:val="0"/>
              </w:rPr>
            </w:pPr>
            <w:r>
              <w:rPr>
                <w:snapToGrid w:val="0"/>
              </w:rPr>
              <w:t>Application directory</w:t>
            </w:r>
          </w:p>
        </w:tc>
        <w:tc>
          <w:tcPr>
            <w:tcW w:w="3739" w:type="dxa"/>
            <w:gridSpan w:val="2"/>
          </w:tcPr>
          <w:p>
            <w:pPr>
              <w:pStyle w:val="54"/>
              <w:rPr>
                <w:snapToGrid w:val="0"/>
              </w:rPr>
            </w:pPr>
            <w:r>
              <w:rPr>
                <w:snapToGrid w:val="0"/>
              </w:rPr>
              <w:t>Card issuer/operator dependent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71" w:type="dxa"/>
          </w:tblCellMar>
        </w:tblPrEx>
        <w:trPr>
          <w:gridAfter w:val="1"/>
          <w:wAfter w:w="106" w:type="dxa"/>
          <w:jc w:val="center"/>
        </w:trPr>
        <w:tc>
          <w:tcPr>
            <w:tcW w:w="1898" w:type="dxa"/>
            <w:gridSpan w:val="2"/>
          </w:tcPr>
          <w:p>
            <w:pPr>
              <w:pStyle w:val="53"/>
              <w:rPr>
                <w:snapToGrid w:val="0"/>
              </w:rPr>
            </w:pPr>
            <w:r>
              <w:rPr>
                <w:snapToGrid w:val="0"/>
              </w:rPr>
              <w:t>'2F05'</w:t>
            </w:r>
          </w:p>
        </w:tc>
        <w:tc>
          <w:tcPr>
            <w:tcW w:w="3827" w:type="dxa"/>
            <w:gridSpan w:val="2"/>
          </w:tcPr>
          <w:p>
            <w:pPr>
              <w:pStyle w:val="54"/>
              <w:rPr>
                <w:snapToGrid w:val="0"/>
              </w:rPr>
            </w:pPr>
            <w:r>
              <w:rPr>
                <w:snapToGrid w:val="0"/>
              </w:rPr>
              <w:t>Preferred languages</w:t>
            </w:r>
          </w:p>
        </w:tc>
        <w:tc>
          <w:tcPr>
            <w:tcW w:w="3739" w:type="dxa"/>
            <w:gridSpan w:val="2"/>
          </w:tcPr>
          <w:p>
            <w:pPr>
              <w:pStyle w:val="54"/>
              <w:rPr>
                <w:snapToGrid w:val="0"/>
              </w:rPr>
            </w:pPr>
            <w:r>
              <w:rPr>
                <w:snapToGrid w:val="0"/>
              </w:rPr>
              <w:t>'FF…FF'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tcPr>
          <w:p>
            <w:pPr>
              <w:pStyle w:val="54"/>
              <w:jc w:val="both"/>
              <w:rPr>
                <w:rFonts w:hint="default" w:eastAsia="宋体"/>
                <w:snapToGrid w:val="0"/>
                <w:lang w:val="en-US" w:eastAsia="zh-CN"/>
              </w:rPr>
            </w:pPr>
            <w:r>
              <w:rPr>
                <w:rFonts w:hint="eastAsia" w:eastAsia="宋体"/>
                <w:snapToGrid w:val="0"/>
                <w:lang w:val="en-US" w:eastAsia="zh-CN"/>
              </w:rPr>
              <w:t>......</w:t>
            </w:r>
          </w:p>
        </w:tc>
        <w:tc>
          <w:tcPr>
            <w:tcW w:w="3827" w:type="dxa"/>
            <w:gridSpan w:val="2"/>
            <w:tcBorders>
              <w:top w:val="single" w:color="auto" w:sz="6" w:space="0"/>
              <w:left w:val="single" w:color="auto" w:sz="6" w:space="0"/>
              <w:bottom w:val="single" w:color="auto" w:sz="6" w:space="0"/>
              <w:right w:val="single" w:color="auto" w:sz="6" w:space="0"/>
            </w:tcBorders>
          </w:tcPr>
          <w:p>
            <w:pPr>
              <w:pStyle w:val="54"/>
              <w:rPr>
                <w:rFonts w:hint="default" w:eastAsia="宋体"/>
                <w:lang w:val="en-US" w:eastAsia="zh-CN"/>
              </w:rPr>
            </w:pPr>
            <w:r>
              <w:rPr>
                <w:rFonts w:hint="eastAsia" w:eastAsia="宋体"/>
                <w:lang w:val="en-US" w:eastAsia="zh-CN"/>
              </w:rPr>
              <w:t>......</w:t>
            </w:r>
          </w:p>
        </w:tc>
        <w:tc>
          <w:tcPr>
            <w:tcW w:w="3825" w:type="dxa"/>
            <w:gridSpan w:val="2"/>
            <w:tcBorders>
              <w:top w:val="single" w:color="auto" w:sz="6" w:space="0"/>
              <w:left w:val="single" w:color="auto" w:sz="6" w:space="0"/>
              <w:bottom w:val="single" w:color="auto" w:sz="6" w:space="0"/>
              <w:right w:val="single" w:color="auto" w:sz="6" w:space="0"/>
            </w:tcBorders>
          </w:tcPr>
          <w:p>
            <w:pPr>
              <w:pStyle w:val="54"/>
              <w:rPr>
                <w:snapToGrid w:val="0"/>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gridBefore w:val="1"/>
          <w:wBefore w:w="20" w:type="dxa"/>
          <w:jc w:val="center"/>
        </w:trPr>
        <w:tc>
          <w:tcPr>
            <w:tcW w:w="1898" w:type="dxa"/>
            <w:gridSpan w:val="2"/>
            <w:tcBorders>
              <w:top w:val="single" w:color="auto" w:sz="6" w:space="0"/>
              <w:left w:val="single" w:color="auto" w:sz="6" w:space="0"/>
              <w:bottom w:val="single" w:color="auto" w:sz="6" w:space="0"/>
              <w:right w:val="single" w:color="auto" w:sz="6" w:space="0"/>
            </w:tcBorders>
            <w:vAlign w:val="top"/>
          </w:tcPr>
          <w:p>
            <w:pPr>
              <w:pStyle w:val="54"/>
              <w:jc w:val="center"/>
              <w:rPr>
                <w:snapToGrid w:val="0"/>
              </w:rPr>
            </w:pPr>
            <w:ins w:id="79" w:author="C6-230113" w:date="2023-08-11T17:01:30Z">
              <w:r>
                <w:rPr>
                  <w:snapToGrid w:val="0"/>
                  <w:highlight w:val="yellow"/>
                </w:rPr>
                <w:t>'6F</w:t>
              </w:r>
            </w:ins>
            <w:ins w:id="80" w:author="C6-230113" w:date="2023-08-11T17:01:30Z">
              <w:r>
                <w:rPr>
                  <w:rFonts w:hint="eastAsia" w:eastAsia="宋体"/>
                  <w:snapToGrid w:val="0"/>
                  <w:highlight w:val="yellow"/>
                  <w:lang w:val="en-US" w:eastAsia="zh-CN"/>
                </w:rPr>
                <w:t>xx</w:t>
              </w:r>
            </w:ins>
            <w:ins w:id="81" w:author="C6-230113" w:date="2023-08-11T17:01:30Z">
              <w:r>
                <w:rPr>
                  <w:snapToGrid w:val="0"/>
                  <w:highlight w:val="yellow"/>
                </w:rPr>
                <w:t>'</w:t>
              </w:r>
            </w:ins>
          </w:p>
        </w:tc>
        <w:tc>
          <w:tcPr>
            <w:tcW w:w="3827" w:type="dxa"/>
            <w:gridSpan w:val="2"/>
            <w:tcBorders>
              <w:top w:val="single" w:color="auto" w:sz="6" w:space="0"/>
              <w:left w:val="single" w:color="auto" w:sz="6" w:space="0"/>
              <w:bottom w:val="single" w:color="auto" w:sz="6" w:space="0"/>
              <w:right w:val="single" w:color="auto" w:sz="6" w:space="0"/>
            </w:tcBorders>
            <w:vAlign w:val="top"/>
          </w:tcPr>
          <w:p>
            <w:pPr>
              <w:pStyle w:val="54"/>
            </w:pPr>
            <w:ins w:id="82" w:author="C6-230113" w:date="2023-08-11T17:01:16Z">
              <w:bookmarkStart w:id="77" w:name="OLE_LINK8"/>
              <w:r>
                <w:rPr>
                  <w:lang w:val="en-US" w:eastAsia="zh-CN"/>
                </w:rPr>
                <w:t>Access Control to GBA_U_API</w:t>
              </w:r>
              <w:bookmarkEnd w:id="77"/>
            </w:ins>
          </w:p>
        </w:tc>
        <w:tc>
          <w:tcPr>
            <w:tcW w:w="3825" w:type="dxa"/>
            <w:gridSpan w:val="2"/>
            <w:tcBorders>
              <w:top w:val="single" w:color="auto" w:sz="6" w:space="0"/>
              <w:left w:val="single" w:color="auto" w:sz="6" w:space="0"/>
              <w:bottom w:val="single" w:color="auto" w:sz="6" w:space="0"/>
              <w:right w:val="single" w:color="auto" w:sz="6" w:space="0"/>
            </w:tcBorders>
            <w:vAlign w:val="top"/>
          </w:tcPr>
          <w:p>
            <w:pPr>
              <w:pStyle w:val="54"/>
              <w:rPr>
                <w:snapToGrid w:val="0"/>
              </w:rPr>
            </w:pPr>
            <w:ins w:id="83" w:author="C6-230113" w:date="2023-08-11T17:01:23Z">
              <w:r>
                <w:rPr>
                  <w:snapToGrid w:val="0"/>
                </w:rPr>
                <w:t>Operator dependent</w:t>
              </w:r>
            </w:ins>
          </w:p>
        </w:tc>
      </w:tr>
    </w:tbl>
    <w:p>
      <w:pPr>
        <w:pStyle w:val="57"/>
      </w:pPr>
      <w:r>
        <w:t>NOTE 1:</w:t>
      </w:r>
      <w:r>
        <w:tab/>
      </w:r>
      <w:r>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pPr>
        <w:pStyle w:val="57"/>
        <w:spacing w:after="0"/>
      </w:pPr>
      <w:r>
        <w:t>NOTE 2:</w:t>
      </w:r>
      <w:r>
        <w:tab/>
      </w:r>
      <w:r>
        <w:t xml:space="preserve">xxxxxx stands for any valid MCC and MNC, coded according to </w:t>
      </w:r>
      <w:r>
        <w:rPr>
          <w:rFonts w:hint="eastAsia"/>
        </w:rPr>
        <w:t>TS 24.008</w:t>
      </w:r>
      <w:r>
        <w:t> </w:t>
      </w:r>
      <w:r>
        <w:rPr>
          <w:rFonts w:hint="eastAsia"/>
        </w:rPr>
        <w:t>[9]</w:t>
      </w:r>
      <w:r>
        <w:t>.</w:t>
      </w:r>
    </w:p>
    <w:p>
      <w:pPr>
        <w:pStyle w:val="57"/>
        <w:spacing w:after="0"/>
      </w:pPr>
    </w:p>
    <w:p>
      <w:pPr>
        <w:jc w:val="both"/>
        <w:rPr>
          <w:ins w:id="84" w:author="C6-230113" w:date="2023-08-11T17:03:24Z"/>
          <w:rFonts w:ascii="Arial" w:hAnsi="Arial" w:cs="Arial"/>
          <w:color w:val="auto"/>
          <w:highlight w:val="green"/>
        </w:rPr>
      </w:pPr>
    </w:p>
    <w:p>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WJ">
    <w15:presenceInfo w15:providerId="None" w15:userId="HWJ"/>
  </w15:person>
  <w15:person w15:author="C6-230113">
    <w15:presenceInfo w15:providerId="None" w15:userId="C6-23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5DF3"/>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40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EF1"/>
    <w:rsid w:val="00C95985"/>
    <w:rsid w:val="00CC06E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2D2227"/>
    <w:rsid w:val="09BE11F4"/>
    <w:rsid w:val="0A4941EF"/>
    <w:rsid w:val="0B6D7A1C"/>
    <w:rsid w:val="0DA945FC"/>
    <w:rsid w:val="0E4D3F08"/>
    <w:rsid w:val="0F247DC5"/>
    <w:rsid w:val="12AA1929"/>
    <w:rsid w:val="12BA6ABD"/>
    <w:rsid w:val="168C1346"/>
    <w:rsid w:val="16AE5760"/>
    <w:rsid w:val="174D4F79"/>
    <w:rsid w:val="18BA3C1F"/>
    <w:rsid w:val="19D64554"/>
    <w:rsid w:val="1A82318C"/>
    <w:rsid w:val="1D5C1A72"/>
    <w:rsid w:val="1FA505AF"/>
    <w:rsid w:val="21D478EE"/>
    <w:rsid w:val="22030291"/>
    <w:rsid w:val="23787D42"/>
    <w:rsid w:val="24E45993"/>
    <w:rsid w:val="278D5D6C"/>
    <w:rsid w:val="2B1F0764"/>
    <w:rsid w:val="2BD32426"/>
    <w:rsid w:val="2C290987"/>
    <w:rsid w:val="2F9934F5"/>
    <w:rsid w:val="344A59F2"/>
    <w:rsid w:val="38DE35D6"/>
    <w:rsid w:val="38E11BE1"/>
    <w:rsid w:val="38F12C4D"/>
    <w:rsid w:val="3E065AD4"/>
    <w:rsid w:val="408A4469"/>
    <w:rsid w:val="42ED13DD"/>
    <w:rsid w:val="4A9E7900"/>
    <w:rsid w:val="51CA62BE"/>
    <w:rsid w:val="554D5B69"/>
    <w:rsid w:val="585E56B0"/>
    <w:rsid w:val="5D632A36"/>
    <w:rsid w:val="5DC63A02"/>
    <w:rsid w:val="5ED47648"/>
    <w:rsid w:val="65442AE4"/>
    <w:rsid w:val="66B2739A"/>
    <w:rsid w:val="6F8D0307"/>
    <w:rsid w:val="770C2D36"/>
    <w:rsid w:val="79830A68"/>
    <w:rsid w:val="7DDE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customStyle="1" w:styleId="85">
    <w:name w:val="NoSpaceNormal"/>
    <w:basedOn w:val="1"/>
    <w:link w:val="86"/>
    <w:qFormat/>
    <w:uiPriority w:val="0"/>
    <w:pPr>
      <w:overflowPunct w:val="0"/>
      <w:autoSpaceDE w:val="0"/>
      <w:autoSpaceDN w:val="0"/>
      <w:adjustRightInd w:val="0"/>
      <w:spacing w:after="0" w:line="276" w:lineRule="auto"/>
      <w:textAlignment w:val="baseline"/>
    </w:pPr>
    <w:rPr>
      <w:rFonts w:eastAsia="Calibri"/>
      <w:lang w:eastAsia="en-GB"/>
    </w:rPr>
  </w:style>
  <w:style w:type="character" w:customStyle="1" w:styleId="86">
    <w:name w:val="NoSpaceNormal Char"/>
    <w:basedOn w:val="44"/>
    <w:link w:val="85"/>
    <w:qFormat/>
    <w:uiPriority w:val="0"/>
    <w:rPr>
      <w:rFonts w:ascii="Times New Roman" w:hAnsi="Times New Roman" w:eastAsia="Calibri"/>
      <w:lang w:val="en-GB" w:eastAsia="en-GB"/>
    </w:rPr>
  </w:style>
  <w:style w:type="character" w:customStyle="1" w:styleId="87">
    <w:name w:val="B2 Char"/>
    <w:link w:val="77"/>
    <w:qFormat/>
    <w:locked/>
    <w:uiPriority w:val="0"/>
    <w:rPr>
      <w:rFonts w:ascii="Times New Roman" w:hAnsi="Times New Roman"/>
      <w:lang w:val="en-GB" w:eastAsia="en-US"/>
    </w:rPr>
  </w:style>
  <w:style w:type="character" w:customStyle="1" w:styleId="88">
    <w:name w:val="TAL Char"/>
    <w:link w:val="54"/>
    <w:qFormat/>
    <w:uiPriority w:val="0"/>
    <w:rPr>
      <w:rFonts w:ascii="Arial" w:hAnsi="Arial"/>
      <w:sz w:val="18"/>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H Char"/>
    <w:link w:val="56"/>
    <w:qFormat/>
    <w:uiPriority w:val="0"/>
    <w:rPr>
      <w:rFonts w:ascii="Arial" w:hAnsi="Arial"/>
      <w:b/>
      <w:lang w:val="en-GB" w:eastAsia="en-US"/>
    </w:rPr>
  </w:style>
  <w:style w:type="character" w:customStyle="1" w:styleId="91">
    <w:name w:val="TAC Car"/>
    <w:link w:val="53"/>
    <w:qFormat/>
    <w:uiPriority w:val="0"/>
    <w:rPr>
      <w:rFonts w:ascii="Arial" w:hAnsi="Arial"/>
      <w:sz w:val="18"/>
      <w:lang w:val="en-GB" w:eastAsia="en-US"/>
    </w:rPr>
  </w:style>
  <w:style w:type="paragraph" w:customStyle="1" w:styleId="92">
    <w:name w:val="Guidance"/>
    <w:basedOn w:val="1"/>
    <w:qFormat/>
    <w:uiPriority w:val="0"/>
    <w:pPr>
      <w:overflowPunct w:val="0"/>
      <w:autoSpaceDE w:val="0"/>
      <w:autoSpaceDN w:val="0"/>
      <w:adjustRightInd w:val="0"/>
      <w:spacing w:after="180"/>
      <w:textAlignment w:val="baseline"/>
    </w:pPr>
    <w:rPr>
      <w:i/>
      <w:color w:val="00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52F0A1-79B3-4AD2-936C-43D95EBBB6C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2880</Characters>
  <Lines>24</Lines>
  <Paragraphs>6</Paragraphs>
  <TotalTime>1</TotalTime>
  <ScaleCrop>false</ScaleCrop>
  <LinksUpToDate>false</LinksUpToDate>
  <CharactersWithSpaces>3331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HWJ</cp:lastModifiedBy>
  <cp:lastPrinted>2411-12-31T23:00:00Z</cp:lastPrinted>
  <dcterms:modified xsi:type="dcterms:W3CDTF">2024-02-26T10:05:50Z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22nd Aug 2023</vt:lpwstr>
  </property>
  <property fmtid="{D5CDD505-2E9C-101B-9397-08002B2CF9AE}" pid="8" name="EndDate">
    <vt:lpwstr>25th Aug 2023</vt:lpwstr>
  </property>
  <property fmtid="{D5CDD505-2E9C-101B-9397-08002B2CF9AE}" pid="9" name="Tdoc#">
    <vt:lpwstr>C6-230440</vt:lpwstr>
  </property>
  <property fmtid="{D5CDD505-2E9C-101B-9397-08002B2CF9AE}" pid="10" name="Spec#">
    <vt:lpwstr>31.124</vt:lpwstr>
  </property>
  <property fmtid="{D5CDD505-2E9C-101B-9397-08002B2CF9AE}" pid="11" name="Cr#">
    <vt:lpwstr>0712</vt:lpwstr>
  </property>
  <property fmtid="{D5CDD505-2E9C-101B-9397-08002B2CF9AE}" pid="12" name="Revision">
    <vt:lpwstr>-</vt:lpwstr>
  </property>
  <property fmtid="{D5CDD505-2E9C-101B-9397-08002B2CF9AE}" pid="13" name="Version">
    <vt:lpwstr>16.12.2</vt:lpwstr>
  </property>
  <property fmtid="{D5CDD505-2E9C-101B-9397-08002B2CF9AE}" pid="14" name="CrTitle">
    <vt:lpwstr>Files, options and functions update to Rel-17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C</vt:lpwstr>
  </property>
  <property fmtid="{D5CDD505-2E9C-101B-9397-08002B2CF9AE}" pid="19" name="ResDate">
    <vt:lpwstr>2023-08-07</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1512CB485E4F443AB595DDA0357A4480</vt:lpwstr>
  </property>
</Properties>
</file>